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D2" w:rsidRDefault="00F362D2" w:rsidP="00F01A0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Осторожно, телефон!</w:t>
      </w:r>
    </w:p>
    <w:p w:rsidR="00F01A07" w:rsidRPr="00F01A07" w:rsidRDefault="00F01A07" w:rsidP="00F01A0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07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 в дежурную часть </w:t>
      </w:r>
      <w:hyperlink r:id="rId4" w:tooltip="полиции" w:history="1">
        <w:r w:rsidRPr="00F01A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полиции</w:t>
        </w:r>
      </w:hyperlink>
      <w:r w:rsidRPr="00F0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поступило сообщение из медицинской организации о том, что в квартире жилого дома обнаружено тело девочки 2012 г.р. без внешних признаков насильственной смерти. Установлено, что она принимала ванную с сотовым телефоном, стоящим на зарядке. </w:t>
      </w:r>
      <w:proofErr w:type="spellStart"/>
      <w:r w:rsidRPr="00F01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F0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найден в воде рядом с несовершеннолетней. Ребенка в ванной обнаружила мать, когда вечером вернулась с работы домой.</w:t>
      </w:r>
    </w:p>
    <w:p w:rsidR="00F01A07" w:rsidRPr="00F01A07" w:rsidRDefault="00F01A07" w:rsidP="00F01A0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F01A07">
        <w:t xml:space="preserve">Смартфоны, планшеты стали неотъемлемой частью нашей жизни, </w:t>
      </w:r>
      <w:proofErr w:type="gramStart"/>
      <w:r w:rsidRPr="00F01A07">
        <w:t>но</w:t>
      </w:r>
      <w:proofErr w:type="gramEnd"/>
      <w:r w:rsidRPr="00F01A07">
        <w:t xml:space="preserve"> к сожалению, именно они нередко становятся причиной возгорания.</w:t>
      </w:r>
    </w:p>
    <w:p w:rsidR="00F01A07" w:rsidRPr="00F01A07" w:rsidRDefault="00F01A07" w:rsidP="00F01A0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F01A07">
        <w:t>Лишь в небольшом проценте случаев возгорания связаны с неисправностью техники. Чаще всего, пожар возникает из-за неправильного использования и несоблюдения правил пожарной безопасности. Поэтому не стоит пренебрегать безопасностью в использовании мобильных устройств.</w:t>
      </w:r>
    </w:p>
    <w:p w:rsidR="00F01A07" w:rsidRPr="00F01A07" w:rsidRDefault="00F01A07" w:rsidP="00F01A0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F01A07">
        <w:t xml:space="preserve">Пожарные ПЧ 232 п.Краснокаменск настоятельно рекомендуют не оставлять свои </w:t>
      </w:r>
      <w:proofErr w:type="spellStart"/>
      <w:r w:rsidRPr="00F01A07">
        <w:t>гаджеты</w:t>
      </w:r>
      <w:proofErr w:type="spellEnd"/>
      <w:r w:rsidRPr="00F01A07">
        <w:t xml:space="preserve"> на зарядке всю ночь.</w:t>
      </w:r>
    </w:p>
    <w:p w:rsidR="00F01A07" w:rsidRPr="00F01A07" w:rsidRDefault="00F01A07" w:rsidP="00F01A07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F01A07">
        <w:t>Кроме того, следует помнить, что любое мобильное устройство — это электроприбор, который несет потенциальную пожарную опасность. Поэтому с ним нужно быть аккуратными. На ночь рекомендуется класть телефон на негорючую поверхность, на расстоянии от места для сна. Ни в коем случае нельзя оставлять его прямо на постели.</w:t>
      </w:r>
    </w:p>
    <w:p w:rsidR="00F30136" w:rsidRPr="00F01A07" w:rsidRDefault="00F01A07" w:rsidP="00F30136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F01A07">
        <w:t>Чтобы избежать удара ток</w:t>
      </w:r>
    </w:p>
    <w:p w:rsidR="00F01A07" w:rsidRPr="00F01A07" w:rsidRDefault="00F01A07" w:rsidP="00F01A07">
      <w:pPr>
        <w:pStyle w:val="a3"/>
        <w:spacing w:before="0" w:beforeAutospacing="0" w:after="0" w:afterAutospacing="0" w:line="20" w:lineRule="atLeast"/>
        <w:jc w:val="both"/>
        <w:textAlignment w:val="baseline"/>
      </w:pPr>
      <w:proofErr w:type="gramStart"/>
      <w:r w:rsidRPr="00F01A07">
        <w:t>ом нельзя брать</w:t>
      </w:r>
      <w:proofErr w:type="gramEnd"/>
      <w:r w:rsidRPr="00F01A07">
        <w:t xml:space="preserve"> телефон мокрыми руками, класть на влажные поверхности и тем более пользоваться им, когда принимаете ванну.</w:t>
      </w:r>
    </w:p>
    <w:p w:rsidR="00F01A07" w:rsidRPr="00F01A07" w:rsidRDefault="00F01A07" w:rsidP="00F30136">
      <w:pPr>
        <w:pStyle w:val="a3"/>
        <w:spacing w:before="0" w:beforeAutospacing="0" w:after="0" w:afterAutospacing="0" w:line="20" w:lineRule="atLeast"/>
        <w:jc w:val="both"/>
        <w:textAlignment w:val="baseline"/>
        <w:rPr>
          <w:color w:val="222222"/>
        </w:rPr>
      </w:pPr>
      <w:r w:rsidRPr="00F01A07">
        <w:t>Напомним, что перед использованием технического средства внимательно изучите инструкцию по его эксплуатации.</w:t>
      </w:r>
      <w:r w:rsidR="00F30136" w:rsidRPr="00F01A07">
        <w:rPr>
          <w:color w:val="222222"/>
        </w:rPr>
        <w:t xml:space="preserve"> </w:t>
      </w:r>
    </w:p>
    <w:p w:rsidR="007A0B11" w:rsidRDefault="00F362D2">
      <w:r>
        <w:rPr>
          <w:noProof/>
          <w:lang w:eastAsia="ru-RU"/>
        </w:rPr>
        <w:drawing>
          <wp:inline distT="0" distB="0" distL="0" distR="0">
            <wp:extent cx="4381226" cy="2914650"/>
            <wp:effectExtent l="19050" t="0" r="274" b="0"/>
            <wp:docPr id="1" name="Рисунок 1" descr="https://src-kovrov.social33.ru/upload/resize_cache/iblock/44f/fnq9v4dlwjblw6x1oyb7a271jb31n1eh/1920_1357_1d7a58ff99b324185ccb5ad5dfbdb5e85/tablichka_o_pozhare_zvonit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rc-kovrov.social33.ru/upload/resize_cache/iblock/44f/fnq9v4dlwjblw6x1oyb7a271jb31n1eh/1920_1357_1d7a58ff99b324185ccb5ad5dfbdb5e85/tablichka_o_pozhare_zvonit_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69" r="-14" b="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226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1A0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C59E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63E9B"/>
    <w:rsid w:val="00E97EAD"/>
    <w:rsid w:val="00EA4C65"/>
    <w:rsid w:val="00EA52D9"/>
    <w:rsid w:val="00EB740C"/>
    <w:rsid w:val="00ED0955"/>
    <w:rsid w:val="00EF56D4"/>
    <w:rsid w:val="00EF782F"/>
    <w:rsid w:val="00F01A07"/>
    <w:rsid w:val="00F12DB7"/>
    <w:rsid w:val="00F3000A"/>
    <w:rsid w:val="00F30136"/>
    <w:rsid w:val="00F362D2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01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A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rasnoyarsk.bezformata.com/word/politcii/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2023-11-03T02:39:00Z</dcterms:created>
  <dcterms:modified xsi:type="dcterms:W3CDTF">2023-11-03T03:30:00Z</dcterms:modified>
</cp:coreProperties>
</file>