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5" w:rsidRPr="00E732A5" w:rsidRDefault="00E732A5" w:rsidP="00E732A5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2A5" w:rsidRPr="00E732A5" w:rsidRDefault="00E732A5" w:rsidP="00E732A5">
      <w:pPr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2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Пожарная безопасность на даче</w:t>
      </w:r>
    </w:p>
    <w:p w:rsidR="00E732A5" w:rsidRPr="00E732A5" w:rsidRDefault="00E732A5" w:rsidP="00E732A5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 жителям, что на территории </w:t>
      </w:r>
      <w:r w:rsidRPr="002E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4331CA" w:rsidRPr="002E5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рагинского района устано</w:t>
      </w:r>
      <w:r w:rsidRPr="002E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особый противопожарный режим!</w:t>
      </w:r>
    </w:p>
    <w:p w:rsidR="00E732A5" w:rsidRPr="002E523E" w:rsidRDefault="00E732A5" w:rsidP="00E732A5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теплой весенней погоды граждане планируют проведение отдыха на природе в выходные дни, а также проведение определенной работы на своих приусадебных участках, дачах. К сожалению, некоторые забывают, что при наступлении теплой, при отсутствии дождя погоде, возрастает пожароопасная обстановка. Основными причинами </w:t>
      </w:r>
      <w:hyperlink r:id="rId5" w:tooltip="пожаров" w:history="1">
        <w:r w:rsidRPr="002E52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пожаров</w:t>
        </w:r>
      </w:hyperlink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дачах являются: неосторожное обращение с огнем, небрежность при курении в нетрезвом состоянии, нарушение правил эксплуатации печного отопления и электрохозяйства, а также сжигание мусора, сухой травы на садовых участках. Помните там, где отсутствует горючая среда, огня не будет! Чтобы садово-дачный сезон</w:t>
      </w:r>
      <w:r w:rsidRPr="002E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</w:t>
      </w: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происшествий, нужно заранее побеспокоиться о защите своих участков от пожаров.</w:t>
      </w:r>
    </w:p>
    <w:p w:rsidR="004331CA" w:rsidRPr="002E523E" w:rsidRDefault="004331CA" w:rsidP="004331CA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52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На территории садовых участков необходимо:</w:t>
      </w:r>
    </w:p>
    <w:p w:rsidR="004331CA" w:rsidRPr="002E523E" w:rsidRDefault="004331CA" w:rsidP="004331CA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иметь в постоянной готовности средства пожаротушения (бочки с водой, ведра), а также инвентарь для тушения пожара;</w:t>
      </w:r>
    </w:p>
    <w:p w:rsidR="004331CA" w:rsidRPr="002E523E" w:rsidRDefault="004331CA" w:rsidP="004331CA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содержать территорию в чистоте и периодически очищать ее от мусора и других горючих материалов;</w:t>
      </w:r>
    </w:p>
    <w:p w:rsidR="004331CA" w:rsidRPr="002E523E" w:rsidRDefault="004331CA" w:rsidP="004331CA">
      <w:pPr>
        <w:numPr>
          <w:ilvl w:val="0"/>
          <w:numId w:val="1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содержать в исправном состоянии электрические сети, электробытовые, газовые, керосиновые приборы, печи и соблюдать меры предосторожности при их эксплуатации, не оставлять эти приборы без присмотра и не поручать наблюдение за ними малолетним детям;</w:t>
      </w:r>
    </w:p>
    <w:p w:rsidR="004331CA" w:rsidRPr="002E523E" w:rsidRDefault="004331CA" w:rsidP="004331CA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523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На территории садовых участков запрещается: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вблизи строений разводить костры, выбрасывать уголь и золу, организовывать свалку горючих отходов;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курить и пользоваться открытым огнем на чердаках и в местах, где допускается хранение горючих материалов;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при обнаружении запаха газа пользоваться открытым огнем, зажигать спички, курить;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пользоваться проводкой с поврежденной изоляцией и неисправными электроприборами;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применять электронагревательные приборы (чайник, плитку, утюг) без несгораемых подставок;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прокладывать плоские электропровода, оттягивать электролампы с помощью веревок, подвешивать абажуры на электрических проводах;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применять в электросетях вместо автоматических предохранителей промышленного изготовления самодельные «жучки»;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применять для розжига легковоспламеняющиеся жидкости;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топить углем печи, не приспособленные для этой цели;</w:t>
      </w:r>
    </w:p>
    <w:p w:rsidR="004331CA" w:rsidRPr="002E523E" w:rsidRDefault="004331CA" w:rsidP="004331CA">
      <w:pPr>
        <w:numPr>
          <w:ilvl w:val="0"/>
          <w:numId w:val="2"/>
        </w:numPr>
        <w:spacing w:line="2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523E">
        <w:rPr>
          <w:rFonts w:ascii="Times New Roman" w:hAnsi="Times New Roman" w:cs="Times New Roman"/>
          <w:sz w:val="24"/>
          <w:szCs w:val="24"/>
        </w:rPr>
        <w:t>применять для топки дрова, не позволяющие по размерам закрыть дверцу печи.</w:t>
      </w:r>
    </w:p>
    <w:p w:rsidR="00E732A5" w:rsidRPr="00E732A5" w:rsidRDefault="00E732A5" w:rsidP="00E732A5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причина распространения пожара — это несвоевременный вызов пожарных. Насколько грамотно и адекватно будут приняты меры для устранения пожара, зависит - будет ли он легко ликвидирован или превратиться в стихию, причиняющую огромный ущерб.</w:t>
      </w:r>
    </w:p>
    <w:p w:rsidR="00E732A5" w:rsidRPr="00E732A5" w:rsidRDefault="00E732A5" w:rsidP="00E732A5">
      <w:pPr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немедленно сообщите об этом в пожарную охрану по телефону «</w:t>
      </w:r>
      <w:hyperlink r:id="rId6" w:tooltip="01" w:history="1">
        <w:r w:rsidRPr="002E52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</w:t>
        </w:r>
      </w:hyperlink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мобильного телефона «1</w:t>
      </w:r>
      <w:r w:rsidRPr="002E5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Телефон вызова экстренных служб «</w:t>
      </w:r>
      <w:hyperlink r:id="rId7" w:tooltip="112" w:history="1">
        <w:r w:rsidRPr="002E52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112</w:t>
        </w:r>
      </w:hyperlink>
      <w:r w:rsidRPr="00E732A5">
        <w:rPr>
          <w:rFonts w:ascii="Times New Roman" w:eastAsia="Times New Roman" w:hAnsi="Times New Roman" w:cs="Times New Roman"/>
          <w:sz w:val="24"/>
          <w:szCs w:val="24"/>
          <w:lang w:eastAsia="ru-RU"/>
        </w:rPr>
        <w:t>»: укажите точно адрес и место пожара.</w:t>
      </w:r>
    </w:p>
    <w:p w:rsidR="00D10D04" w:rsidRPr="002E523E" w:rsidRDefault="00D10D04" w:rsidP="00D10D04">
      <w:pPr>
        <w:pStyle w:val="2"/>
        <w:spacing w:before="0" w:line="2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E523E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   Соблюдение несложных правил пожарной безопасности сохранит Ваш дачный домик и имущество, предотвратит гибель людей во время пожара!</w:t>
      </w:r>
    </w:p>
    <w:p w:rsidR="004331CA" w:rsidRDefault="004331CA" w:rsidP="00D10D04">
      <w:pPr>
        <w:pStyle w:val="3"/>
        <w:spacing w:before="0" w:line="2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3B4256"/>
          <w:sz w:val="24"/>
          <w:szCs w:val="24"/>
          <w:bdr w:val="none" w:sz="0" w:space="0" w:color="auto" w:frame="1"/>
        </w:rPr>
      </w:pPr>
    </w:p>
    <w:p w:rsidR="007A0B11" w:rsidRDefault="007A0B11"/>
    <w:p w:rsidR="00D10D04" w:rsidRDefault="00D10D04"/>
    <w:p w:rsidR="00D10D04" w:rsidRDefault="00D10D04">
      <w:r>
        <w:rPr>
          <w:noProof/>
          <w:lang w:eastAsia="ru-RU"/>
        </w:rPr>
        <w:lastRenderedPageBreak/>
        <w:drawing>
          <wp:inline distT="0" distB="0" distL="0" distR="0">
            <wp:extent cx="4406900" cy="3305175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16" cy="330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D04" w:rsidSect="00E732A5">
      <w:pgSz w:w="11906" w:h="16838"/>
      <w:pgMar w:top="397" w:right="284" w:bottom="39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F1D"/>
    <w:multiLevelType w:val="multilevel"/>
    <w:tmpl w:val="72E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E4DA3"/>
    <w:multiLevelType w:val="multilevel"/>
    <w:tmpl w:val="452E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A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E523E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331CA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10D04"/>
    <w:rsid w:val="00D27234"/>
    <w:rsid w:val="00D76F73"/>
    <w:rsid w:val="00D837EA"/>
    <w:rsid w:val="00DC397E"/>
    <w:rsid w:val="00DC3F7D"/>
    <w:rsid w:val="00E02E7C"/>
    <w:rsid w:val="00E055C7"/>
    <w:rsid w:val="00E246B4"/>
    <w:rsid w:val="00E3758C"/>
    <w:rsid w:val="00E45318"/>
    <w:rsid w:val="00E53BE9"/>
    <w:rsid w:val="00E732A5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732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2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2A5"/>
    <w:rPr>
      <w:color w:val="0000FF"/>
      <w:u w:val="single"/>
    </w:rPr>
  </w:style>
  <w:style w:type="character" w:styleId="a5">
    <w:name w:val="Strong"/>
    <w:basedOn w:val="a0"/>
    <w:uiPriority w:val="22"/>
    <w:qFormat/>
    <w:rsid w:val="00E732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0D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10D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iseysk.bezformata.com/word/112/104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iseysk.bezformata.com/word/01/37467/" TargetMode="External"/><Relationship Id="rId5" Type="http://schemas.openxmlformats.org/officeDocument/2006/relationships/hyperlink" Target="https://eniseysk.bezformata.com/word/pozhara/245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2025-05-23T01:41:00Z</dcterms:created>
  <dcterms:modified xsi:type="dcterms:W3CDTF">2025-05-23T02:02:00Z</dcterms:modified>
</cp:coreProperties>
</file>