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96" w:rsidRPr="00B55592" w:rsidRDefault="00792A96" w:rsidP="005C1415">
      <w:pPr>
        <w:shd w:val="clear" w:color="auto" w:fill="FFFFFF"/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</w:pPr>
      <w:r w:rsidRPr="00B55592">
        <w:rPr>
          <w:rFonts w:ascii="Times New Roman" w:eastAsia="Times New Roman" w:hAnsi="Times New Roman" w:cs="Times New Roman"/>
          <w:b/>
          <w:color w:val="2E2F33"/>
          <w:sz w:val="24"/>
          <w:szCs w:val="24"/>
          <w:lang w:eastAsia="ru-RU"/>
        </w:rPr>
        <w:t>Внимание, противопожарный режим!</w:t>
      </w:r>
    </w:p>
    <w:p w:rsidR="005C1415" w:rsidRPr="00B55592" w:rsidRDefault="005C1415" w:rsidP="005C1415">
      <w:pPr>
        <w:shd w:val="clear" w:color="auto" w:fill="FFFFFF"/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</w:pP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Курагинский район, по данным МЧС Красноярского края, входит в число территорий, где существует наиболее высокая вероятность возникновения пожаров сухо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й растительности в апреле-мае.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Основная причина возгораний - нарушение правил пожарной безопасности при сжигании травы, мусора. Опасным фактором является ветер. При сильном ветре фронт огня перемещается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со скоростью до 25-30 км/час.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На территории Курагинского района приказом Министерства природных ресурсов и лесного комплекса с 24 марта о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бъявлен противопожарный режим.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Уважаемые жители и гости Курагинского района, не нарушайте установленные правила. Помните, что в период противопожарного р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ежима 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устанавливается запрет: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на посещение гражданами лесов (за исключением граждан, трудовая деятельность которых с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вязана с пребыванием в лесах);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и огороднических товариществ;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на выжигание сухой растительности на земельных участках населенных пунктов, землях промышленности, энергетики, тр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анспорта и других территориях;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на использование мангалов и иных приспособлений для тепловой обработки пищи с помощью открытого огня (за исключением приспособлений, эксплуатирующихся на территориях об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ъектов общественного питания).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За нарушение требований пожарной безопасности установлена гражданско-правовая, административная и уголовная ответственнос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ть. Предусмотрены штрафы: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для физич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еских лиц - до 60 тысяч рублей;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- для должнос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тных лиц — до 110 тысяч рублей;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 xml:space="preserve">- для юридических лиц - до 2 </w:t>
      </w:r>
      <w:proofErr w:type="spellStart"/>
      <w:proofErr w:type="gramStart"/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>млн</w:t>
      </w:r>
      <w:proofErr w:type="spellEnd"/>
      <w:proofErr w:type="gramEnd"/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 рублей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в зависимости от тяжести последствий, которые произошли из-за возгорания по вине того или иного гра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жданина или юридического лица.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Дополнительно виновником оплачиваются затраты на тушение лесного пожара, а также ущерб, причиненный г</w:t>
      </w:r>
      <w:r w:rsid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t xml:space="preserve">осударственному лесному фонду. </w:t>
      </w:r>
      <w:r w:rsidRPr="00B55592">
        <w:rPr>
          <w:rFonts w:ascii="Times New Roman" w:eastAsia="Times New Roman" w:hAnsi="Times New Roman" w:cs="Times New Roman"/>
          <w:color w:val="2E2F33"/>
          <w:sz w:val="24"/>
          <w:szCs w:val="24"/>
          <w:lang w:eastAsia="ru-RU"/>
        </w:rPr>
        <w:br/>
        <w:t>Уничтожение или повреждение насаждений из-за неосторожного обращения с огнем может повлечь за собой уголовную ответственность.</w:t>
      </w:r>
    </w:p>
    <w:p w:rsidR="00B55592" w:rsidRPr="005C1415" w:rsidRDefault="00B55592" w:rsidP="005C1415">
      <w:pPr>
        <w:shd w:val="clear" w:color="auto" w:fill="FFFFFF"/>
        <w:rPr>
          <w:rFonts w:ascii="Arial" w:eastAsia="Times New Roman" w:hAnsi="Arial" w:cs="Arial"/>
          <w:color w:val="2E2F33"/>
          <w:sz w:val="24"/>
          <w:szCs w:val="24"/>
          <w:lang w:eastAsia="ru-RU"/>
        </w:rPr>
      </w:pPr>
    </w:p>
    <w:p w:rsidR="007A0B11" w:rsidRDefault="00B55592">
      <w:r>
        <w:rPr>
          <w:noProof/>
          <w:lang w:eastAsia="ru-RU"/>
        </w:rPr>
        <w:drawing>
          <wp:inline distT="0" distB="0" distL="0" distR="0">
            <wp:extent cx="4257675" cy="2394942"/>
            <wp:effectExtent l="19050" t="0" r="952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394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415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332A0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1415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2A96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55592"/>
    <w:rsid w:val="00B62297"/>
    <w:rsid w:val="00B64D01"/>
    <w:rsid w:val="00B66FAB"/>
    <w:rsid w:val="00BA28D6"/>
    <w:rsid w:val="00BB0D2D"/>
    <w:rsid w:val="00BE0DDA"/>
    <w:rsid w:val="00BE6B47"/>
    <w:rsid w:val="00C036DA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5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0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270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2025-04-07T01:48:00Z</dcterms:created>
  <dcterms:modified xsi:type="dcterms:W3CDTF">2025-04-08T02:11:00Z</dcterms:modified>
</cp:coreProperties>
</file>