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622D" w14:textId="77777777" w:rsidR="00033918" w:rsidRDefault="00033918" w:rsidP="00474E39">
      <w:pPr>
        <w:spacing w:after="0" w:line="240" w:lineRule="auto"/>
        <w:ind w:firstLine="284"/>
        <w:jc w:val="both"/>
      </w:pPr>
      <w:r w:rsidRPr="00033918">
        <w:rPr>
          <w:b/>
          <w:u w:val="single"/>
        </w:rPr>
        <w:t>ОБЗОР нормативных правовых актов, принятых с 17.02.2025 по 24.02.2025</w:t>
      </w:r>
      <w:r>
        <w:t xml:space="preserve"> </w:t>
      </w:r>
    </w:p>
    <w:p w14:paraId="6501163C" w14:textId="75BEDB54" w:rsidR="00033918" w:rsidRPr="00033918" w:rsidRDefault="00033918" w:rsidP="00033918">
      <w:pPr>
        <w:spacing w:after="0" w:line="240" w:lineRule="auto"/>
        <w:ind w:firstLine="284"/>
        <w:jc w:val="center"/>
        <w:rPr>
          <w:i/>
        </w:rPr>
      </w:pPr>
      <w:r w:rsidRPr="00033918">
        <w:rPr>
          <w:i/>
        </w:rPr>
        <w:t>Постановления, распоряжения Правительства РФ</w:t>
      </w:r>
    </w:p>
    <w:p w14:paraId="7CE810B1" w14:textId="77777777" w:rsidR="00033918" w:rsidRPr="00033918" w:rsidRDefault="00033918" w:rsidP="00474E39">
      <w:pPr>
        <w:spacing w:after="0" w:line="240" w:lineRule="auto"/>
        <w:ind w:firstLine="284"/>
        <w:jc w:val="both"/>
        <w:rPr>
          <w:b/>
        </w:rPr>
      </w:pPr>
      <w:r w:rsidRPr="00033918">
        <w:rPr>
          <w:b/>
        </w:rPr>
        <w:t xml:space="preserve">Расширен функционал реестра обязательных требований,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</w:t>
      </w:r>
    </w:p>
    <w:p w14:paraId="2B4211C0" w14:textId="77777777" w:rsidR="00033918" w:rsidRDefault="00033918" w:rsidP="00474E39">
      <w:pPr>
        <w:spacing w:after="0" w:line="240" w:lineRule="auto"/>
        <w:ind w:firstLine="284"/>
        <w:jc w:val="both"/>
      </w:pPr>
      <w:r>
        <w:t xml:space="preserve">Постановление Правительства РФ от 15.02.2025 N 165 "О внесении изменений в постановление Правительства Российской Федерации от 6 февраля 2021 г. N 128" </w:t>
      </w:r>
    </w:p>
    <w:p w14:paraId="0EB3C34C" w14:textId="77777777" w:rsidR="00033918" w:rsidRDefault="00033918" w:rsidP="00474E39">
      <w:pPr>
        <w:spacing w:after="0" w:line="240" w:lineRule="auto"/>
        <w:ind w:firstLine="284"/>
        <w:jc w:val="both"/>
      </w:pPr>
      <w:r>
        <w:t xml:space="preserve">Установлено, что функциями реестра являются в том числе: </w:t>
      </w:r>
    </w:p>
    <w:p w14:paraId="44475FD2" w14:textId="77777777" w:rsidR="00033918" w:rsidRDefault="00033918" w:rsidP="00474E39">
      <w:pPr>
        <w:spacing w:after="0" w:line="240" w:lineRule="auto"/>
        <w:ind w:firstLine="284"/>
        <w:jc w:val="both"/>
      </w:pPr>
      <w:r>
        <w:t xml:space="preserve">обеспечение возможности осуществления контролируемыми лицами самостоятельной оценки соблюдения обязательных требований на публичном портале реестра с возможностью направления контролируемыми лицами декларации соблюдения обязательных требований в контрольные (надзорные) органы; </w:t>
      </w:r>
    </w:p>
    <w:p w14:paraId="3D029EF8" w14:textId="77777777" w:rsidR="00033918" w:rsidRDefault="00033918" w:rsidP="00474E39">
      <w:pPr>
        <w:spacing w:after="0" w:line="240" w:lineRule="auto"/>
        <w:ind w:firstLine="284"/>
        <w:jc w:val="both"/>
      </w:pPr>
      <w:r>
        <w:t xml:space="preserve">обеспечение функционирования программного обеспечения, позволяющего осуществить встраивание вышеуказанной функции реестра для ее отображения (виджет) на официальных сайтах контрольных (надзорных) органов в сети "Интернет"; </w:t>
      </w:r>
    </w:p>
    <w:p w14:paraId="220301A2" w14:textId="77777777" w:rsidR="00033918" w:rsidRDefault="00033918" w:rsidP="00474E39">
      <w:pPr>
        <w:spacing w:after="0" w:line="240" w:lineRule="auto"/>
        <w:ind w:firstLine="284"/>
        <w:jc w:val="both"/>
      </w:pPr>
      <w:r>
        <w:t xml:space="preserve">предоставление доступа к информации и сведениям о рассмотрении рабочими группами при подкомиссии Правительственной комиссии по проведению административной реформы проектов нормативных правовых актов, содержащих обязательные требования, и иных документов в форме открытых данных, а также в рамках информационного взаимодействия реестра с иными информационными системами. </w:t>
      </w:r>
    </w:p>
    <w:p w14:paraId="21F349B6" w14:textId="77777777" w:rsidR="00033918" w:rsidRDefault="00033918" w:rsidP="00474E39">
      <w:pPr>
        <w:spacing w:after="0" w:line="240" w:lineRule="auto"/>
        <w:ind w:firstLine="284"/>
        <w:jc w:val="both"/>
      </w:pPr>
      <w:r w:rsidRPr="00033918">
        <w:rPr>
          <w:b/>
        </w:rPr>
        <w:t>На 2025 год установлена квота приема на целевое обучение по образовательным программам высшего образования за счет федерального бюджета</w:t>
      </w:r>
      <w:r>
        <w:t xml:space="preserve"> </w:t>
      </w:r>
    </w:p>
    <w:p w14:paraId="28484830" w14:textId="780621F7" w:rsidR="00033918" w:rsidRDefault="00033918" w:rsidP="00033918">
      <w:pPr>
        <w:spacing w:after="0" w:line="240" w:lineRule="auto"/>
        <w:ind w:firstLine="284"/>
        <w:jc w:val="center"/>
      </w:pPr>
      <w:r>
        <w:t>Распоряжение Правительства РФ от 18.02.2025 N 378-р</w:t>
      </w:r>
    </w:p>
    <w:p w14:paraId="4389D051" w14:textId="77777777" w:rsidR="00033918" w:rsidRDefault="00033918" w:rsidP="00474E39">
      <w:pPr>
        <w:spacing w:after="0" w:line="240" w:lineRule="auto"/>
        <w:ind w:firstLine="284"/>
        <w:jc w:val="both"/>
      </w:pPr>
      <w:r>
        <w:t xml:space="preserve">Распоряжением предусмотрены наименования специальностей, направлений подготовки, доли мест для приема на целевое обучение в общем объеме контрольных цифр приема на обучение по специальностям и направлениям подготовки, а также регионы, на территориях которых может быть трудоустроен гражданин в соответствии с договором о целевом обучении. </w:t>
      </w:r>
    </w:p>
    <w:p w14:paraId="3445BDCD" w14:textId="77777777" w:rsidR="00033918" w:rsidRDefault="00033918" w:rsidP="00474E39">
      <w:pPr>
        <w:spacing w:after="0" w:line="240" w:lineRule="auto"/>
        <w:ind w:firstLine="284"/>
        <w:jc w:val="both"/>
      </w:pPr>
      <w:r w:rsidRPr="00033918">
        <w:rPr>
          <w:b/>
        </w:rPr>
        <w:t>Утвержден Стандарт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</w:t>
      </w:r>
      <w:r>
        <w:t xml:space="preserve"> </w:t>
      </w:r>
    </w:p>
    <w:p w14:paraId="49570FEC" w14:textId="63A0DCBC" w:rsidR="00033918" w:rsidRDefault="00033918" w:rsidP="00033918">
      <w:pPr>
        <w:spacing w:after="0" w:line="240" w:lineRule="auto"/>
        <w:ind w:firstLine="284"/>
        <w:jc w:val="both"/>
      </w:pPr>
      <w:r>
        <w:t xml:space="preserve">Приказ Минтруда России от 10.12.2024 N 683н "Об утверждении Стандарта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работы" </w:t>
      </w:r>
      <w:r>
        <w:t>(</w:t>
      </w:r>
      <w:r>
        <w:t>Зарегистрировано в Минюсте России 17.02.2025 N 81266</w:t>
      </w:r>
      <w:r>
        <w:t>)</w:t>
      </w:r>
      <w:r>
        <w:t xml:space="preserve">. </w:t>
      </w:r>
    </w:p>
    <w:p w14:paraId="331B9A19" w14:textId="77777777" w:rsidR="00033918" w:rsidRDefault="00033918" w:rsidP="00474E39">
      <w:pPr>
        <w:spacing w:after="0" w:line="240" w:lineRule="auto"/>
        <w:ind w:firstLine="284"/>
        <w:jc w:val="both"/>
      </w:pPr>
      <w:r>
        <w:t xml:space="preserve">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временного трудоустройства безработных граждан, испытывающих трудности в поиске работы, составу, последовательности и срокам выполнения процедур (действий) при осуществлении полномочия, показатели исполнения Стандарта, порядок представления сведений, необходимых для расчета указанных показателей, методику оценки (расчета) показателей. </w:t>
      </w:r>
    </w:p>
    <w:p w14:paraId="4BD24C2D" w14:textId="77777777" w:rsidR="00033918" w:rsidRDefault="00033918" w:rsidP="00474E39">
      <w:pPr>
        <w:spacing w:after="0" w:line="240" w:lineRule="auto"/>
        <w:ind w:firstLine="284"/>
        <w:jc w:val="both"/>
      </w:pPr>
      <w:r w:rsidRPr="00033918">
        <w:rPr>
          <w:b/>
        </w:rPr>
        <w:t>Обновлен Стандарт деятельности по осуществлению полномочия в сфере занятости населения по организации сопровождения при содействии занятости инвалидов</w:t>
      </w:r>
      <w:r>
        <w:t xml:space="preserve"> </w:t>
      </w:r>
    </w:p>
    <w:p w14:paraId="5A90C7DB" w14:textId="77777777" w:rsidR="00033918" w:rsidRDefault="00033918" w:rsidP="00474E39">
      <w:pPr>
        <w:spacing w:after="0" w:line="240" w:lineRule="auto"/>
        <w:ind w:firstLine="284"/>
        <w:jc w:val="both"/>
      </w:pPr>
      <w:r>
        <w:t xml:space="preserve">Приказ Минтруда России от 12.12.2024 N 692н "Об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инвалидов" </w:t>
      </w:r>
      <w:r>
        <w:t>(</w:t>
      </w:r>
      <w:r>
        <w:t>Зарегистрировано в Минюсте России 17.02.2025 N 81269</w:t>
      </w:r>
      <w:r>
        <w:t>)</w:t>
      </w:r>
      <w:r>
        <w:t>.</w:t>
      </w:r>
    </w:p>
    <w:p w14:paraId="2652AD20" w14:textId="77777777" w:rsidR="00033918" w:rsidRDefault="00033918" w:rsidP="00474E39">
      <w:pPr>
        <w:spacing w:after="0" w:line="240" w:lineRule="auto"/>
        <w:ind w:firstLine="284"/>
        <w:jc w:val="both"/>
      </w:pPr>
      <w:r>
        <w:t xml:space="preserve"> Признан утратившим силу приказ Минтруда России от 28.03.2022 N 174н, регулирующий аналогичные правоотношения. </w:t>
      </w:r>
    </w:p>
    <w:p w14:paraId="3F5E32CC" w14:textId="77777777" w:rsidR="00033918" w:rsidRDefault="00033918" w:rsidP="00474E39">
      <w:pPr>
        <w:spacing w:after="0" w:line="240" w:lineRule="auto"/>
        <w:ind w:firstLine="284"/>
        <w:jc w:val="both"/>
      </w:pPr>
      <w:r w:rsidRPr="00033918">
        <w:rPr>
          <w:b/>
        </w:rPr>
        <w:t>Обновлен Стандарт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</w:t>
      </w:r>
      <w:r>
        <w:t xml:space="preserve"> </w:t>
      </w:r>
    </w:p>
    <w:p w14:paraId="56B14DA0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Приказ Минтруда России от 12.12.2024 N 694н "Об утверждении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образования" </w:t>
      </w:r>
      <w:r w:rsidR="002E7EAE">
        <w:t>(</w:t>
      </w:r>
      <w:r>
        <w:t>Зарегистрировано в Минюсте России 17.02.2025 N 81270</w:t>
      </w:r>
      <w:r w:rsidR="002E7EAE">
        <w:t>)</w:t>
      </w:r>
      <w:r>
        <w:t xml:space="preserve">. </w:t>
      </w:r>
    </w:p>
    <w:p w14:paraId="5A5A413C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Утратившим силу признан приказ Минтруда России от 25.02.2022 N 82н "Об утверждении Стандарта процесса осуществления полномочия в сфере занятости населения по оказанию государственной услуги по </w:t>
      </w:r>
      <w:r>
        <w:lastRenderedPageBreak/>
        <w:t xml:space="preserve"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образования". </w:t>
      </w:r>
    </w:p>
    <w:p w14:paraId="45143DA4" w14:textId="77777777" w:rsidR="002E7EAE" w:rsidRDefault="00033918" w:rsidP="00474E39">
      <w:pPr>
        <w:spacing w:after="0" w:line="240" w:lineRule="auto"/>
        <w:ind w:firstLine="284"/>
        <w:jc w:val="both"/>
      </w:pPr>
      <w:r w:rsidRPr="002E7EAE">
        <w:rPr>
          <w:b/>
        </w:rPr>
        <w:t>Внесены изменения в постановление Правительства от 24 июля 2017 г. N 874, определяющее максимальную сумму банковских гарантий в целях обеспечения уплаты налогов и сборов</w:t>
      </w:r>
      <w:r>
        <w:t xml:space="preserve"> </w:t>
      </w:r>
    </w:p>
    <w:p w14:paraId="371B152E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Постановление Правительства РФ от 15.02.2025 N 166 "О внесении изменений в постановление Правительства Российской Федерации от 24 июля 2017 г. N 874" </w:t>
      </w:r>
    </w:p>
    <w:p w14:paraId="36A708A6" w14:textId="77777777" w:rsidR="002E7EAE" w:rsidRDefault="00033918" w:rsidP="00474E39">
      <w:pPr>
        <w:spacing w:after="0" w:line="240" w:lineRule="auto"/>
        <w:ind w:firstLine="284"/>
        <w:jc w:val="both"/>
      </w:pPr>
      <w:r>
        <w:t>В целях создания конкурентных условий допуска кредитных организаций к оказанию услуг на рынке банковских гарантий, включая цели обеспечения уплаты налогов независимо от нахождения под контролем Банка России и Российской Федерации, исключается требование к нахождению/</w:t>
      </w:r>
      <w:proofErr w:type="spellStart"/>
      <w:r>
        <w:t>ненахождению</w:t>
      </w:r>
      <w:proofErr w:type="spellEnd"/>
      <w:r>
        <w:t xml:space="preserve"> банка (гаранта) под прямым или косвенным контролем Банка России и Российской Федерации, а также к участию в системе обязательного страхования вкладов, при наличии у банка соответствующего уровня кредитного рейтинга. Настоящее постановление вступает в силу по истечении одного месяца со дня его официального опубликования. </w:t>
      </w:r>
    </w:p>
    <w:p w14:paraId="2BA2FC76" w14:textId="77777777" w:rsidR="002E7EAE" w:rsidRDefault="00033918" w:rsidP="00474E39">
      <w:pPr>
        <w:spacing w:after="0" w:line="240" w:lineRule="auto"/>
        <w:ind w:firstLine="284"/>
        <w:jc w:val="both"/>
        <w:rPr>
          <w:b/>
        </w:rPr>
      </w:pPr>
      <w:r w:rsidRPr="002E7EAE">
        <w:rPr>
          <w:b/>
        </w:rPr>
        <w:t xml:space="preserve">Актуализированы методики расчета показателей для оценки эффективности деятельности высших должностных лиц субъектов РФ и деятельности исполнительных органов субъектов РФ </w:t>
      </w:r>
    </w:p>
    <w:p w14:paraId="41902CB6" w14:textId="5310192F" w:rsidR="002E7EAE" w:rsidRPr="002E7EAE" w:rsidRDefault="00033918" w:rsidP="00474E39">
      <w:pPr>
        <w:spacing w:after="0" w:line="240" w:lineRule="auto"/>
        <w:ind w:firstLine="284"/>
        <w:jc w:val="both"/>
      </w:pPr>
      <w:r w:rsidRPr="002E7EAE">
        <w:t xml:space="preserve">Постановление Правительства РФ от 28.01.2025 N 58 "Об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 </w:t>
      </w:r>
    </w:p>
    <w:p w14:paraId="183C97E3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Реализован Указ Президента РФ от 28.11.2024 N 1014. </w:t>
      </w:r>
    </w:p>
    <w:p w14:paraId="568C1748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Признано утратившим силу аналогичное постановление Правительства РФ от 03.04.2021 N 542. </w:t>
      </w:r>
    </w:p>
    <w:p w14:paraId="011F155A" w14:textId="77777777" w:rsidR="002E7EAE" w:rsidRDefault="00033918" w:rsidP="00474E39">
      <w:pPr>
        <w:spacing w:after="0" w:line="240" w:lineRule="auto"/>
        <w:ind w:firstLine="284"/>
        <w:jc w:val="both"/>
      </w:pPr>
      <w:r w:rsidRPr="002E7EAE">
        <w:rPr>
          <w:b/>
        </w:rPr>
        <w:t xml:space="preserve">Актуализирован порядок формирования федерального перечня верифицированных </w:t>
      </w:r>
      <w:proofErr w:type="spellStart"/>
      <w:r w:rsidRPr="002E7EAE">
        <w:rPr>
          <w:b/>
        </w:rPr>
        <w:t>онлайнплатформ</w:t>
      </w:r>
      <w:proofErr w:type="spellEnd"/>
      <w:r w:rsidRPr="002E7EAE">
        <w:rPr>
          <w:b/>
        </w:rPr>
        <w:t xml:space="preserve"> и электронных учебников, допущенных к использованию школами и колледжами при реализации ими образовательных программ</w:t>
      </w:r>
      <w:r>
        <w:t xml:space="preserve"> </w:t>
      </w:r>
    </w:p>
    <w:p w14:paraId="5717E5B7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09.01.2025 N 1 "Об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Зарегистрировано в Минюсте России 14.02.2025 N 81259. </w:t>
      </w:r>
    </w:p>
    <w:p w14:paraId="552FF822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Новый порядок начнет действовать с 1 сентября 2025 года. Утратит силу приказ </w:t>
      </w:r>
      <w:proofErr w:type="spellStart"/>
      <w:r>
        <w:t>Минпросвещения</w:t>
      </w:r>
      <w:proofErr w:type="spellEnd"/>
      <w:r>
        <w:t xml:space="preserve"> России от 15 апреля 2022 года N 243 "Об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</w:t>
      </w:r>
    </w:p>
    <w:p w14:paraId="6F6F09A9" w14:textId="77777777" w:rsidR="002E7EAE" w:rsidRDefault="00033918" w:rsidP="00474E39">
      <w:pPr>
        <w:spacing w:after="0" w:line="240" w:lineRule="auto"/>
        <w:ind w:firstLine="284"/>
        <w:jc w:val="both"/>
      </w:pPr>
      <w:r w:rsidRPr="002E7EAE">
        <w:rPr>
          <w:b/>
        </w:rPr>
        <w:t>В Госдуму внесен законопроект о мерах по противодействию телефонному мошенничеству и мошенничеству, совершаемому с использованием сети "Интернет"</w:t>
      </w:r>
      <w:r>
        <w:t xml:space="preserve"> </w:t>
      </w:r>
    </w:p>
    <w:p w14:paraId="543E1978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Проект Федерального закона N 842276-8 "О создании государственных информационных систем по противодействию правонарушениям (преступлениям), совершаемым с использованием </w:t>
      </w:r>
      <w:proofErr w:type="spellStart"/>
      <w:r>
        <w:t>информационнотелекоммуникационных</w:t>
      </w:r>
      <w:proofErr w:type="spellEnd"/>
      <w:r>
        <w:t xml:space="preserve"> технологий, и о внесении изменений в отдельные законодательные акты Российской Федерации" </w:t>
      </w:r>
    </w:p>
    <w:p w14:paraId="303072F3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В частности, закрепляется возможность онлайн-обмена информацией между государственными органами, банками и цифровыми платформами. В пояснительной записке к документу отмечено, что автоматический мониторинг позволит практически моментально выявлять подозрительные действия, блокировать их и уведомлять правоохранительные органы о потенциальных преступлениях. </w:t>
      </w:r>
    </w:p>
    <w:p w14:paraId="73904E96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Кроме этого, законопроектом: </w:t>
      </w:r>
    </w:p>
    <w:p w14:paraId="3104A5B1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вводятся новые обязательные правила по идентификации и проверке личности пользователей услугами связи, а также обязательная маркировка звонков; </w:t>
      </w:r>
    </w:p>
    <w:p w14:paraId="16E989F7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предлагается запретить сотрудникам государственных органов, банков и операторов связи и иным субъектам, указанным в законопроекте, общаться с гражданами и клиентами через мессенджеры; </w:t>
      </w:r>
    </w:p>
    <w:p w14:paraId="4570A819" w14:textId="1638AA4A" w:rsidR="002E7EAE" w:rsidRDefault="00033918" w:rsidP="00474E39">
      <w:pPr>
        <w:spacing w:after="0" w:line="240" w:lineRule="auto"/>
        <w:ind w:firstLine="284"/>
        <w:jc w:val="both"/>
      </w:pPr>
      <w:r>
        <w:t xml:space="preserve">устанавливается запрет на передачу SIM-карт третьим лицам; </w:t>
      </w:r>
    </w:p>
    <w:p w14:paraId="71B05EFB" w14:textId="77777777" w:rsidR="002E7EAE" w:rsidRDefault="00033918" w:rsidP="00474E39">
      <w:pPr>
        <w:spacing w:after="0" w:line="240" w:lineRule="auto"/>
        <w:ind w:firstLine="284"/>
        <w:jc w:val="both"/>
      </w:pPr>
      <w:r>
        <w:t xml:space="preserve"> 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</w:t>
      </w:r>
    </w:p>
    <w:p w14:paraId="010E6B68" w14:textId="0DEDAA71" w:rsidR="008A7726" w:rsidRDefault="00033918" w:rsidP="00474E39">
      <w:pPr>
        <w:spacing w:after="0" w:line="240" w:lineRule="auto"/>
        <w:ind w:firstLine="284"/>
        <w:jc w:val="both"/>
      </w:pPr>
      <w:r>
        <w:t>Запрет можно будет установить через Единый портал госуслуг или при обращении в МФЦ, а снять - только при личном посещении МФЦ. Предусмотрены и иные нововведения, направленные на защиту от противоправных деяний, совершаемых с использованием информационных технологий.</w:t>
      </w:r>
    </w:p>
    <w:p w14:paraId="51DDFE00" w14:textId="77777777" w:rsidR="002E7EAE" w:rsidRDefault="002E7EAE" w:rsidP="00474E39">
      <w:pPr>
        <w:spacing w:after="0" w:line="240" w:lineRule="auto"/>
        <w:ind w:firstLine="284"/>
        <w:jc w:val="both"/>
      </w:pPr>
    </w:p>
    <w:p w14:paraId="5A2147CF" w14:textId="54AED2E8" w:rsidR="00A3336E" w:rsidRDefault="00A3336E" w:rsidP="00474E39">
      <w:pPr>
        <w:spacing w:after="0" w:line="240" w:lineRule="auto"/>
        <w:ind w:firstLine="284"/>
        <w:jc w:val="both"/>
      </w:pPr>
      <w:bookmarkStart w:id="0" w:name="_GoBack"/>
      <w:bookmarkEnd w:id="0"/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326A4"/>
    <w:rsid w:val="00033918"/>
    <w:rsid w:val="00041AEE"/>
    <w:rsid w:val="000C25F5"/>
    <w:rsid w:val="000F547B"/>
    <w:rsid w:val="00125D84"/>
    <w:rsid w:val="0019151F"/>
    <w:rsid w:val="00247EA4"/>
    <w:rsid w:val="002775B8"/>
    <w:rsid w:val="002E7EAE"/>
    <w:rsid w:val="00321904"/>
    <w:rsid w:val="00335420"/>
    <w:rsid w:val="0034350F"/>
    <w:rsid w:val="003448B1"/>
    <w:rsid w:val="003473BE"/>
    <w:rsid w:val="00351540"/>
    <w:rsid w:val="00380B09"/>
    <w:rsid w:val="003D5919"/>
    <w:rsid w:val="004635D0"/>
    <w:rsid w:val="00474E39"/>
    <w:rsid w:val="00484E08"/>
    <w:rsid w:val="004D732B"/>
    <w:rsid w:val="004E27FF"/>
    <w:rsid w:val="005202F9"/>
    <w:rsid w:val="005A0140"/>
    <w:rsid w:val="005C3D27"/>
    <w:rsid w:val="005E52CC"/>
    <w:rsid w:val="005F3756"/>
    <w:rsid w:val="00615822"/>
    <w:rsid w:val="00623F53"/>
    <w:rsid w:val="00647F78"/>
    <w:rsid w:val="00667F26"/>
    <w:rsid w:val="006822C8"/>
    <w:rsid w:val="006A17AC"/>
    <w:rsid w:val="006C5876"/>
    <w:rsid w:val="006C5E7F"/>
    <w:rsid w:val="006E427D"/>
    <w:rsid w:val="007F2AB1"/>
    <w:rsid w:val="008019FD"/>
    <w:rsid w:val="00834A40"/>
    <w:rsid w:val="00865E12"/>
    <w:rsid w:val="008875F2"/>
    <w:rsid w:val="008A4626"/>
    <w:rsid w:val="008A7726"/>
    <w:rsid w:val="008B4988"/>
    <w:rsid w:val="008B4E12"/>
    <w:rsid w:val="009261D5"/>
    <w:rsid w:val="00982D16"/>
    <w:rsid w:val="00985FC2"/>
    <w:rsid w:val="009F4F2E"/>
    <w:rsid w:val="00A3336E"/>
    <w:rsid w:val="00AE27BC"/>
    <w:rsid w:val="00AF0634"/>
    <w:rsid w:val="00BA090A"/>
    <w:rsid w:val="00BB2026"/>
    <w:rsid w:val="00BC1454"/>
    <w:rsid w:val="00C305E3"/>
    <w:rsid w:val="00C624DB"/>
    <w:rsid w:val="00C656C5"/>
    <w:rsid w:val="00C916E0"/>
    <w:rsid w:val="00CB2EFE"/>
    <w:rsid w:val="00CD59F2"/>
    <w:rsid w:val="00CD6628"/>
    <w:rsid w:val="00D44B35"/>
    <w:rsid w:val="00DA1EC6"/>
    <w:rsid w:val="00DF4E62"/>
    <w:rsid w:val="00E707A7"/>
    <w:rsid w:val="00EA49DC"/>
    <w:rsid w:val="00F0146E"/>
    <w:rsid w:val="00F032DF"/>
    <w:rsid w:val="00F14EA8"/>
    <w:rsid w:val="00F500E9"/>
    <w:rsid w:val="00F51DC0"/>
    <w:rsid w:val="00F60477"/>
    <w:rsid w:val="00F61BA0"/>
    <w:rsid w:val="00F70C4E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2025-03-03T03:34:00Z</dcterms:created>
  <dcterms:modified xsi:type="dcterms:W3CDTF">2025-03-03T03:49:00Z</dcterms:modified>
</cp:coreProperties>
</file>