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BDAD" w14:textId="77777777" w:rsidR="00C305E3" w:rsidRDefault="00C305E3" w:rsidP="00C656C5">
      <w:pPr>
        <w:spacing w:after="0" w:line="240" w:lineRule="auto"/>
        <w:ind w:firstLine="284"/>
        <w:jc w:val="both"/>
      </w:pPr>
      <w:r w:rsidRPr="00C305E3">
        <w:rPr>
          <w:b/>
          <w:u w:val="single"/>
        </w:rPr>
        <w:t>ОБЗОР Нормативно-правовых актов за период с 25 по 31 декабря 2023 г.</w:t>
      </w:r>
      <w:r>
        <w:t xml:space="preserve"> </w:t>
      </w:r>
    </w:p>
    <w:p w14:paraId="1065A2C9" w14:textId="77777777" w:rsidR="00C305E3" w:rsidRPr="00C305E3" w:rsidRDefault="00C305E3" w:rsidP="00C656C5">
      <w:pPr>
        <w:spacing w:after="0" w:line="240" w:lineRule="auto"/>
        <w:ind w:firstLine="284"/>
        <w:jc w:val="both"/>
        <w:rPr>
          <w:sz w:val="20"/>
          <w:szCs w:val="20"/>
        </w:rPr>
      </w:pPr>
      <w:r>
        <w:t xml:space="preserve">1. Внесены изменения в Уголовно-процессуальный кодекс Российской Федерации, разрешено использовать электронные документы. Ходатайство, заявление, жалобу, представление и требование можно подать прокурору, следователю, руководителю следственного органа, в орган дознания и дознавателю в форме электронного документа. Это можно сделать через Госуслуги или систему электронного документооборота участников уголовного судопроизводства с использованием СМЭВ. Обвинительные заключение, постановление и акт можно изготовить в форме электронного документа. Копию обвинительного заключения можно вручить в виде электронного документа. </w:t>
      </w:r>
      <w:r w:rsidRPr="00C305E3">
        <w:rPr>
          <w:sz w:val="20"/>
          <w:szCs w:val="20"/>
        </w:rPr>
        <w:t xml:space="preserve">(Федеральный закон от 25 декабря 2023 г. № 672-ФЗ) </w:t>
      </w:r>
    </w:p>
    <w:p w14:paraId="415FD208" w14:textId="77777777" w:rsidR="00C305E3" w:rsidRPr="00C305E3" w:rsidRDefault="00C305E3" w:rsidP="00C656C5">
      <w:pPr>
        <w:spacing w:after="0" w:line="240" w:lineRule="auto"/>
        <w:ind w:firstLine="284"/>
        <w:jc w:val="both"/>
        <w:rPr>
          <w:sz w:val="20"/>
          <w:szCs w:val="20"/>
        </w:rPr>
      </w:pPr>
      <w:r>
        <w:t xml:space="preserve">2. Введена уголовная ответственность за дискредитацию добровольческих формирований </w:t>
      </w:r>
      <w:proofErr w:type="spellStart"/>
      <w:r>
        <w:t>нацгвардии</w:t>
      </w:r>
      <w:proofErr w:type="spellEnd"/>
      <w:r>
        <w:t xml:space="preserve">, за распространение фейков о них, а также за содействие в исполнении решений международных организаций, в которых Россия не участвует, или иностранных госорганов об уголовном преследовании участников этих добровольческих формирований. </w:t>
      </w:r>
      <w:r w:rsidRPr="00C305E3">
        <w:rPr>
          <w:sz w:val="20"/>
          <w:szCs w:val="20"/>
        </w:rPr>
        <w:t xml:space="preserve">(Федеральный закон от 25 декабря 2023 г. № 641-ФЗ) </w:t>
      </w:r>
    </w:p>
    <w:p w14:paraId="4423DCA3" w14:textId="77777777" w:rsidR="00C305E3" w:rsidRDefault="00C305E3" w:rsidP="00C656C5">
      <w:pPr>
        <w:spacing w:after="0" w:line="240" w:lineRule="auto"/>
        <w:ind w:firstLine="284"/>
        <w:jc w:val="both"/>
      </w:pPr>
      <w:r>
        <w:t xml:space="preserve">3. Установлена административная ответственность за дискредитацию оказания добровольческими формированиями, организациями или лицами содействия в выполнении задач, возложенных на войска </w:t>
      </w:r>
      <w:proofErr w:type="spellStart"/>
      <w:r>
        <w:t>нацгвардии</w:t>
      </w:r>
      <w:proofErr w:type="spellEnd"/>
      <w:r>
        <w:t xml:space="preserve">, если эти действия не содержат признаков уголовно наказуемого деяния. </w:t>
      </w:r>
      <w:r w:rsidRPr="00C305E3">
        <w:rPr>
          <w:sz w:val="20"/>
          <w:szCs w:val="20"/>
        </w:rPr>
        <w:t>(Федеральный закон от 25 декабря 2023 г. № 640-ФЗ)</w:t>
      </w:r>
      <w:r>
        <w:t xml:space="preserve"> </w:t>
      </w:r>
    </w:p>
    <w:p w14:paraId="1F41400B" w14:textId="77777777" w:rsidR="00C305E3" w:rsidRPr="00C305E3" w:rsidRDefault="00C305E3" w:rsidP="00C656C5">
      <w:pPr>
        <w:spacing w:after="0" w:line="240" w:lineRule="auto"/>
        <w:ind w:firstLine="284"/>
        <w:jc w:val="both"/>
        <w:rPr>
          <w:sz w:val="20"/>
          <w:szCs w:val="20"/>
        </w:rPr>
      </w:pPr>
      <w:r>
        <w:t xml:space="preserve">4. Пересмотрена административная ответственность за ряд правонарушений в сфере транспорта. В частности, за перевозку пассажиров и багажа по заказу на условиях, когда право на проезд за плату предоставляют неопределенному кругу лиц, либо за распространение информации о такой перевозке штраф для водителя составит 5 тыс. руб., для должностных лиц - 30 тыс. руб., для компаний - 300 тыс. руб. Заключение при осуществлении перевозки пассажиров и багажа по заказу договора фрахтования с каждым пассажиром в отдельности грозит штрафом 5 тыс., 50 тыс. и 200 тыс. руб. соответственно. </w:t>
      </w:r>
      <w:r w:rsidRPr="00C305E3">
        <w:rPr>
          <w:sz w:val="20"/>
          <w:szCs w:val="20"/>
        </w:rPr>
        <w:t xml:space="preserve">(Федеральный закон от 25 декабря 2023 г. № 669-ФЗ) </w:t>
      </w:r>
    </w:p>
    <w:p w14:paraId="089616A8" w14:textId="77777777" w:rsidR="00C305E3" w:rsidRPr="00C305E3" w:rsidRDefault="00C305E3" w:rsidP="00C656C5">
      <w:pPr>
        <w:spacing w:after="0" w:line="240" w:lineRule="auto"/>
        <w:ind w:firstLine="284"/>
        <w:jc w:val="both"/>
        <w:rPr>
          <w:sz w:val="20"/>
          <w:szCs w:val="20"/>
        </w:rPr>
      </w:pPr>
      <w:r>
        <w:t xml:space="preserve">5. Изменен порядок принудительного выдворения за пределы России. Теперь, при назначении наказания в виде выдворения судья учитывает продолжительность проживания в России, семейное положение, отношение к уплате налогов, наличие дохода и жилья, род деятельности и профессию, законопослушное поведение, обращение о приеме в гражданство. Если судья придет к выводу, что выдворение является чрезмерным и несоразмерно целям административного наказания, а также при отсутствии государства, готового принять лицо без гражданства, назначается штраф (40-50 тыс. руб.) либо обязательные работы (150-200 часов).Установлен срок содержания иностранцев и лиц без гражданства, подлежащих выдворению, в </w:t>
      </w:r>
      <w:proofErr w:type="spellStart"/>
      <w:r>
        <w:t>спецучреждениях</w:t>
      </w:r>
      <w:proofErr w:type="spellEnd"/>
      <w:r>
        <w:t xml:space="preserve"> - не более 90 суток. Продлить его можно только в судебном порядке. </w:t>
      </w:r>
      <w:r w:rsidRPr="00C305E3">
        <w:rPr>
          <w:sz w:val="20"/>
          <w:szCs w:val="20"/>
        </w:rPr>
        <w:t xml:space="preserve">(Федеральный закон от 25 декабря 2023 г. № 649-ФЗ) </w:t>
      </w:r>
    </w:p>
    <w:p w14:paraId="0D8B4F27" w14:textId="77777777" w:rsidR="00C305E3" w:rsidRPr="00C305E3" w:rsidRDefault="00C305E3" w:rsidP="00C656C5">
      <w:pPr>
        <w:spacing w:after="0" w:line="240" w:lineRule="auto"/>
        <w:ind w:firstLine="284"/>
        <w:jc w:val="both"/>
        <w:rPr>
          <w:sz w:val="20"/>
          <w:szCs w:val="20"/>
        </w:rPr>
      </w:pPr>
      <w:r>
        <w:t xml:space="preserve">6. С 1 марта 2024 г. будут действовать новые штрафы за нарушения в области охраны окружающей среды. В частности за нарушение: - сроков или периодичности размещения информации в ФГИС учета твердых коммунальных отходов либо за размещение в системе недостоверных или неполных сведений; - порядка представления информации в ФГИС учета и контроля за обращением с отходами I и II классов опасности либо правил ее размещения в системе; -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 </w:t>
      </w:r>
      <w:r w:rsidRPr="00C305E3">
        <w:rPr>
          <w:sz w:val="20"/>
          <w:szCs w:val="20"/>
        </w:rPr>
        <w:t xml:space="preserve">(Федеральный закон от 25 декабря 2023 г. № 668-ФЗ) </w:t>
      </w:r>
    </w:p>
    <w:p w14:paraId="1D7D4586" w14:textId="77777777" w:rsidR="00C305E3" w:rsidRPr="00C305E3" w:rsidRDefault="00C305E3" w:rsidP="00C656C5">
      <w:pPr>
        <w:spacing w:after="0" w:line="240" w:lineRule="auto"/>
        <w:ind w:firstLine="284"/>
        <w:jc w:val="both"/>
        <w:rPr>
          <w:sz w:val="20"/>
          <w:szCs w:val="20"/>
        </w:rPr>
      </w:pPr>
      <w:r>
        <w:t xml:space="preserve">7. С 1 июля 2024 г. общественные инспекторы по охране окружающей среды смогут присутствовать при проведении надзорными органами выездного обследования по представленным им материалам, а также при открытом рассмотрении ими дел об административных правонарушениях. Срок рассмотрения надзорным органом представленных общественным инспектором материалов, содержащих признаки правонарушения, будет установлен Правительством. Установлены требования к гражданам, изъявившим желание оказывать содействие органам госнадзора в качестве общественных инспекторов по охране окружающей среды, запреты, связанные с их деятельностью, обязанности, а также основания для прекращения статуса общественного инспектора. </w:t>
      </w:r>
      <w:r w:rsidRPr="00C305E3">
        <w:rPr>
          <w:sz w:val="20"/>
          <w:szCs w:val="20"/>
        </w:rPr>
        <w:t xml:space="preserve">(Федеральный закон от 25 декабря 2023 г. № 683-ФЗ) </w:t>
      </w:r>
    </w:p>
    <w:p w14:paraId="73FE7DDB" w14:textId="77777777" w:rsidR="00C305E3" w:rsidRPr="00C305E3" w:rsidRDefault="00C305E3" w:rsidP="00C656C5">
      <w:pPr>
        <w:spacing w:after="0" w:line="240" w:lineRule="auto"/>
        <w:ind w:firstLine="284"/>
        <w:jc w:val="both"/>
        <w:rPr>
          <w:sz w:val="20"/>
          <w:szCs w:val="20"/>
        </w:rPr>
      </w:pPr>
      <w:r>
        <w:t xml:space="preserve">8. Разрешено за счет маткапитала самостоятельно реконструировать дома блокированной застройки (таунхаус). </w:t>
      </w:r>
      <w:r w:rsidRPr="00C305E3">
        <w:rPr>
          <w:sz w:val="20"/>
          <w:szCs w:val="20"/>
        </w:rPr>
        <w:t xml:space="preserve">(Федеральный закон от 25 декабря 2023 г. № 682-ФЗ) </w:t>
      </w:r>
    </w:p>
    <w:p w14:paraId="0080B612" w14:textId="77777777" w:rsidR="00C305E3" w:rsidRDefault="00C305E3" w:rsidP="00C656C5">
      <w:pPr>
        <w:spacing w:after="0" w:line="240" w:lineRule="auto"/>
        <w:ind w:firstLine="284"/>
        <w:jc w:val="both"/>
      </w:pPr>
      <w:r>
        <w:t xml:space="preserve">9. СМП разрешено оказывать медпомощь без согласия пациента вне больницы (если есть угроза жизни человека; отсутствует выраженный до начала оказания медпомощи отказ гражданина (его законного представителя) от медицинского вмешательства). </w:t>
      </w:r>
      <w:r w:rsidRPr="00C305E3">
        <w:rPr>
          <w:sz w:val="20"/>
          <w:szCs w:val="20"/>
        </w:rPr>
        <w:t>(Федеральный закон от 25 декабря 2023 г. № 678-ФЗ)</w:t>
      </w:r>
      <w:r>
        <w:t xml:space="preserve"> </w:t>
      </w:r>
    </w:p>
    <w:p w14:paraId="6D7B8788" w14:textId="77777777" w:rsidR="00C305E3" w:rsidRDefault="00C305E3" w:rsidP="00C656C5">
      <w:pPr>
        <w:spacing w:after="0" w:line="240" w:lineRule="auto"/>
        <w:ind w:firstLine="284"/>
        <w:jc w:val="both"/>
      </w:pPr>
      <w:r>
        <w:t xml:space="preserve">10. Закреплено понятие любительского спорта, уточнены понятия "массовый спорт" и "корпоративный спорт". Установлены особенности регулирования деятельности в области любительского спорта. Работодатели вправе содействовать развитию физкультурно-спортивных клубов по месту работы и участию работников в физкультурных и спортивных мероприятиях. </w:t>
      </w:r>
      <w:r w:rsidRPr="00C305E3">
        <w:rPr>
          <w:sz w:val="20"/>
          <w:szCs w:val="20"/>
        </w:rPr>
        <w:t>(Федеральный закон от 25 декабря 2023 г. № 684-ФЗ)</w:t>
      </w:r>
      <w:r>
        <w:t xml:space="preserve"> </w:t>
      </w:r>
    </w:p>
    <w:p w14:paraId="481F5EC9" w14:textId="77777777" w:rsidR="00C305E3" w:rsidRDefault="00C305E3" w:rsidP="00C656C5">
      <w:pPr>
        <w:spacing w:after="0" w:line="240" w:lineRule="auto"/>
        <w:ind w:firstLine="284"/>
        <w:jc w:val="both"/>
      </w:pPr>
      <w:r>
        <w:t xml:space="preserve">11. Определены дополнительные условия, препятствующие деятельности недобросовестных организаций по управлению многоквартирными домами. В реестр дисквалифицированных лиц будут вносить сведения об </w:t>
      </w:r>
      <w:r>
        <w:lastRenderedPageBreak/>
        <w:t xml:space="preserve">учредителях управляющих компаний, лицензия которых аннулирована. Учредитель УК не должен иметь неснятой или непогашенной судимости за преступления в сфере экономики. </w:t>
      </w:r>
      <w:r w:rsidRPr="00C305E3">
        <w:rPr>
          <w:sz w:val="20"/>
          <w:szCs w:val="20"/>
        </w:rPr>
        <w:t>(Федеральный закон от 25 декабря 2023 г. № 662-ФЗ)</w:t>
      </w:r>
    </w:p>
    <w:p w14:paraId="7F2C6A54" w14:textId="77777777" w:rsidR="00C305E3" w:rsidRPr="00C305E3" w:rsidRDefault="00C305E3" w:rsidP="00C656C5">
      <w:pPr>
        <w:spacing w:after="0" w:line="240" w:lineRule="auto"/>
        <w:ind w:firstLine="284"/>
        <w:jc w:val="both"/>
        <w:rPr>
          <w:sz w:val="20"/>
          <w:szCs w:val="20"/>
        </w:rPr>
      </w:pPr>
      <w:r>
        <w:t xml:space="preserve">12. К основным принципам госполитики и правового регулирования в сфере образования дополнительно отнесены гуманистический характер образования в соответствии с традиционными российскими духовно-нравственными ценностями, а также научно обоснованное развитие системы образования России с учетом ее исторического наследия, перспективных задач развития государства и общества. Педагогов обязали осуществлять свою деятельность на высоком профессиональном уровне на основе традиционных российских </w:t>
      </w:r>
      <w:proofErr w:type="spellStart"/>
      <w:r>
        <w:t>духовнонравственных</w:t>
      </w:r>
      <w:proofErr w:type="spellEnd"/>
      <w:r>
        <w:t xml:space="preserve"> ценностей и принятых в российском обществе правил и норм поведения в интересах человека, семьи, общества и государства. Кроме того, право первоочередного зачисления в колледжи и техникумы вне зависимости от результатов в школьном аттестате и без договора целевого обучения получили Герои России, лица, награжденные тремя орденами Мужества, участники СВО и принимавшие участие в боевых действиях в составе Вооруженных сил ДНР, Народной милиции ЛНР, воинских формирований и органов ДНР и ЛНР начиная с 11 мая 2014 г., а также их дети. </w:t>
      </w:r>
      <w:r w:rsidRPr="00C305E3">
        <w:rPr>
          <w:sz w:val="20"/>
          <w:szCs w:val="20"/>
        </w:rPr>
        <w:t xml:space="preserve">(Федеральный закон от 25 декабря 2023 г. № 685-ФЗ) </w:t>
      </w:r>
    </w:p>
    <w:p w14:paraId="779756A8" w14:textId="77777777" w:rsidR="00C305E3" w:rsidRPr="00C305E3" w:rsidRDefault="00C305E3" w:rsidP="00C656C5">
      <w:pPr>
        <w:spacing w:after="0" w:line="240" w:lineRule="auto"/>
        <w:ind w:firstLine="284"/>
        <w:jc w:val="both"/>
        <w:rPr>
          <w:sz w:val="20"/>
          <w:szCs w:val="20"/>
        </w:rPr>
      </w:pPr>
      <w:r>
        <w:t xml:space="preserve">13. Подписаны поправки по вопросам содержания в СИЗО и оборота оружия. В перечень преступлений, при совершении которых подозреваемые и обвиняемые содержатся в СИЗО отдельно от остальных, дополнительно включены: - участие в незаконном вооруженном формировании, преступном сообществе (преступной организации); - торговля людьми (ранее речь шла только о торговле несовершеннолетними); - теракт, содействие террористической деятельности и прохождение обучения в целях ее осуществления (в прежней редакции приводилось обобщающее понятие "терроризм"). Расширены основания для изъятия органами внутренних дел оружия и патронов к нему. </w:t>
      </w:r>
      <w:r w:rsidRPr="00C305E3">
        <w:rPr>
          <w:sz w:val="20"/>
          <w:szCs w:val="20"/>
        </w:rPr>
        <w:t xml:space="preserve">(Федеральный закон от 25 декабря 2023 г. № 664-ФЗ) </w:t>
      </w:r>
    </w:p>
    <w:p w14:paraId="539BD94D" w14:textId="65F809A8" w:rsidR="005C3D27" w:rsidRPr="00C305E3" w:rsidRDefault="00C305E3" w:rsidP="00C656C5">
      <w:pPr>
        <w:spacing w:after="0" w:line="240" w:lineRule="auto"/>
        <w:ind w:firstLine="284"/>
        <w:jc w:val="both"/>
        <w:rPr>
          <w:sz w:val="20"/>
          <w:szCs w:val="20"/>
        </w:rPr>
      </w:pPr>
      <w:r>
        <w:t xml:space="preserve">14. До 31 декабря 2024 г. продлен срок, в течение которого не будут начислять пени, если налогоплательщик допустил ошибки при формировании уведомления об исчисленных налогах или вовсе его не направил. При этом на едином налоговом счете должно быть достаточно средств для погашения обязанности по уплате налога. </w:t>
      </w:r>
      <w:bookmarkStart w:id="0" w:name="_GoBack"/>
      <w:r w:rsidRPr="00C305E3">
        <w:rPr>
          <w:sz w:val="20"/>
          <w:szCs w:val="20"/>
        </w:rPr>
        <w:t>(Постановление Правительства РФ от 26 декабря 2023 г. № 2315)</w:t>
      </w:r>
    </w:p>
    <w:bookmarkEnd w:id="0"/>
    <w:p w14:paraId="4D9CECBE" w14:textId="77777777" w:rsidR="00125D84" w:rsidRDefault="00125D84" w:rsidP="00C656C5">
      <w:pPr>
        <w:spacing w:after="0" w:line="240" w:lineRule="auto"/>
        <w:ind w:firstLine="284"/>
        <w:jc w:val="both"/>
      </w:pPr>
    </w:p>
    <w:p w14:paraId="5A2147CF" w14:textId="5DD19DBB" w:rsidR="00A3336E" w:rsidRPr="006C5876" w:rsidRDefault="00A3336E" w:rsidP="00C656C5">
      <w:pPr>
        <w:spacing w:after="0" w:line="240" w:lineRule="auto"/>
        <w:ind w:firstLine="284"/>
        <w:jc w:val="both"/>
      </w:pPr>
      <w:r>
        <w:t xml:space="preserve">Помощник прокурора </w:t>
      </w:r>
      <w:proofErr w:type="spellStart"/>
      <w:r>
        <w:t>Курагинского</w:t>
      </w:r>
      <w:proofErr w:type="spellEnd"/>
      <w:r>
        <w:t xml:space="preserve"> района Екатерина Миськова</w:t>
      </w:r>
    </w:p>
    <w:sectPr w:rsidR="00A3336E" w:rsidRPr="006C5876" w:rsidSect="00985FC2">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0"/>
    <w:rsid w:val="000F547B"/>
    <w:rsid w:val="00125D84"/>
    <w:rsid w:val="00335420"/>
    <w:rsid w:val="00351540"/>
    <w:rsid w:val="00380B09"/>
    <w:rsid w:val="004635D0"/>
    <w:rsid w:val="004E27FF"/>
    <w:rsid w:val="005202F9"/>
    <w:rsid w:val="005A0140"/>
    <w:rsid w:val="005C3D27"/>
    <w:rsid w:val="005F3756"/>
    <w:rsid w:val="00615822"/>
    <w:rsid w:val="00623F53"/>
    <w:rsid w:val="006C5876"/>
    <w:rsid w:val="00865E12"/>
    <w:rsid w:val="00982D16"/>
    <w:rsid w:val="00985FC2"/>
    <w:rsid w:val="00A3336E"/>
    <w:rsid w:val="00C305E3"/>
    <w:rsid w:val="00C656C5"/>
    <w:rsid w:val="00CD59F2"/>
    <w:rsid w:val="00DF4E62"/>
    <w:rsid w:val="00EA49DC"/>
    <w:rsid w:val="00F14EA8"/>
    <w:rsid w:val="00F500E9"/>
    <w:rsid w:val="00F51DC0"/>
    <w:rsid w:val="00FA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FE1D"/>
  <w15:chartTrackingRefBased/>
  <w15:docId w15:val="{C589FF84-9B07-4046-8577-033D8778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Миськова Екатерина Евгеньевна</dc:creator>
  <cp:keywords/>
  <dc:description/>
  <cp:lastModifiedBy>Миськова Екатерина Евгеньевна</cp:lastModifiedBy>
  <cp:revision>2</cp:revision>
  <dcterms:created xsi:type="dcterms:W3CDTF">2024-01-15T08:54:00Z</dcterms:created>
  <dcterms:modified xsi:type="dcterms:W3CDTF">2024-01-15T08:54:00Z</dcterms:modified>
</cp:coreProperties>
</file>