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181" w:rsidRDefault="000B1181" w:rsidP="000B1181">
      <w:pPr>
        <w:ind w:firstLine="709"/>
        <w:jc w:val="center"/>
        <w:rPr>
          <w:sz w:val="28"/>
          <w:szCs w:val="28"/>
        </w:rPr>
      </w:pPr>
      <w:r w:rsidRPr="00C67859">
        <w:rPr>
          <w:noProof/>
          <w:sz w:val="28"/>
          <w:szCs w:val="28"/>
          <w:lang w:eastAsia="ru-RU"/>
        </w:rPr>
        <w:drawing>
          <wp:inline distT="0" distB="0" distL="0" distR="0">
            <wp:extent cx="457200" cy="523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523875"/>
                    </a:xfrm>
                    <a:prstGeom prst="rect">
                      <a:avLst/>
                    </a:prstGeom>
                    <a:noFill/>
                    <a:ln>
                      <a:noFill/>
                    </a:ln>
                  </pic:spPr>
                </pic:pic>
              </a:graphicData>
            </a:graphic>
          </wp:inline>
        </w:drawing>
      </w:r>
    </w:p>
    <w:p w:rsidR="003B740B" w:rsidRPr="000B1181" w:rsidRDefault="003B740B" w:rsidP="000B1181">
      <w:pPr>
        <w:ind w:firstLine="709"/>
        <w:jc w:val="center"/>
        <w:rPr>
          <w:sz w:val="28"/>
          <w:szCs w:val="28"/>
        </w:rPr>
      </w:pPr>
      <w:r w:rsidRPr="000B1181">
        <w:rPr>
          <w:sz w:val="28"/>
          <w:szCs w:val="28"/>
        </w:rPr>
        <w:t>АДМИНИСТРАЦИЯ ПОСЁЛКА КРАСНОКАМЕНСК</w:t>
      </w:r>
    </w:p>
    <w:p w:rsidR="003B740B" w:rsidRPr="000B1181" w:rsidRDefault="003B740B" w:rsidP="000B1181">
      <w:pPr>
        <w:ind w:firstLine="709"/>
        <w:jc w:val="center"/>
        <w:rPr>
          <w:sz w:val="28"/>
          <w:szCs w:val="28"/>
        </w:rPr>
      </w:pPr>
      <w:r w:rsidRPr="000B1181">
        <w:rPr>
          <w:sz w:val="28"/>
          <w:szCs w:val="28"/>
        </w:rPr>
        <w:t>КУРАГИНСКОГО РАЙОНА</w:t>
      </w:r>
    </w:p>
    <w:p w:rsidR="003B740B" w:rsidRPr="000B1181" w:rsidRDefault="003B740B" w:rsidP="000B1181">
      <w:pPr>
        <w:ind w:firstLine="709"/>
        <w:jc w:val="center"/>
        <w:rPr>
          <w:sz w:val="28"/>
          <w:szCs w:val="28"/>
        </w:rPr>
      </w:pPr>
      <w:r w:rsidRPr="000B1181">
        <w:rPr>
          <w:sz w:val="28"/>
          <w:szCs w:val="28"/>
        </w:rPr>
        <w:t>КРАСНОЯРСКОГО КРАЯ</w:t>
      </w:r>
    </w:p>
    <w:p w:rsidR="003B740B" w:rsidRPr="000B1181" w:rsidRDefault="003B740B" w:rsidP="000B1181">
      <w:pPr>
        <w:ind w:firstLine="709"/>
        <w:rPr>
          <w:sz w:val="28"/>
          <w:szCs w:val="28"/>
        </w:rPr>
      </w:pPr>
    </w:p>
    <w:p w:rsidR="003B740B" w:rsidRPr="000B1181" w:rsidRDefault="003B740B" w:rsidP="000B1181">
      <w:pPr>
        <w:ind w:firstLine="709"/>
        <w:jc w:val="center"/>
        <w:rPr>
          <w:sz w:val="28"/>
          <w:szCs w:val="28"/>
        </w:rPr>
      </w:pPr>
      <w:r w:rsidRPr="000B1181">
        <w:rPr>
          <w:sz w:val="28"/>
          <w:szCs w:val="28"/>
        </w:rPr>
        <w:t xml:space="preserve">ПОСТАНОВЛЕНИЕ </w:t>
      </w:r>
      <w:r w:rsidR="00C12CC9" w:rsidRPr="000B1181">
        <w:rPr>
          <w:sz w:val="28"/>
          <w:szCs w:val="28"/>
        </w:rPr>
        <w:t xml:space="preserve"> </w:t>
      </w:r>
    </w:p>
    <w:p w:rsidR="003B740B" w:rsidRPr="000B1181" w:rsidRDefault="003B740B" w:rsidP="000B1181">
      <w:pPr>
        <w:ind w:right="29" w:firstLine="709"/>
        <w:rPr>
          <w:sz w:val="28"/>
          <w:szCs w:val="28"/>
        </w:rPr>
      </w:pPr>
    </w:p>
    <w:p w:rsidR="003B740B" w:rsidRPr="000B1181" w:rsidRDefault="00621B09" w:rsidP="000B1181">
      <w:pPr>
        <w:ind w:firstLine="709"/>
        <w:rPr>
          <w:sz w:val="28"/>
          <w:szCs w:val="28"/>
        </w:rPr>
      </w:pPr>
      <w:r w:rsidRPr="000B1181">
        <w:rPr>
          <w:sz w:val="28"/>
          <w:szCs w:val="28"/>
        </w:rPr>
        <w:t>07</w:t>
      </w:r>
      <w:r w:rsidR="00605535" w:rsidRPr="000B1181">
        <w:rPr>
          <w:sz w:val="28"/>
          <w:szCs w:val="28"/>
        </w:rPr>
        <w:t>.12</w:t>
      </w:r>
      <w:r w:rsidR="003B740B" w:rsidRPr="000B1181">
        <w:rPr>
          <w:sz w:val="28"/>
          <w:szCs w:val="28"/>
        </w:rPr>
        <w:t>.202</w:t>
      </w:r>
      <w:r w:rsidRPr="000B1181">
        <w:rPr>
          <w:sz w:val="28"/>
          <w:szCs w:val="28"/>
        </w:rPr>
        <w:t>3</w:t>
      </w:r>
      <w:r w:rsidR="000B1181">
        <w:rPr>
          <w:sz w:val="28"/>
          <w:szCs w:val="28"/>
        </w:rPr>
        <w:t xml:space="preserve">                           </w:t>
      </w:r>
      <w:r w:rsidR="003B740B" w:rsidRPr="000B1181">
        <w:rPr>
          <w:sz w:val="28"/>
          <w:szCs w:val="28"/>
        </w:rPr>
        <w:t>пгт. Крас</w:t>
      </w:r>
      <w:r w:rsidR="000B1181">
        <w:rPr>
          <w:sz w:val="28"/>
          <w:szCs w:val="28"/>
        </w:rPr>
        <w:t xml:space="preserve">нокаменск                       </w:t>
      </w:r>
      <w:r w:rsidR="003B740B" w:rsidRPr="000B1181">
        <w:rPr>
          <w:sz w:val="28"/>
          <w:szCs w:val="28"/>
        </w:rPr>
        <w:t xml:space="preserve">      № </w:t>
      </w:r>
      <w:r w:rsidR="006464F5" w:rsidRPr="000B1181">
        <w:rPr>
          <w:sz w:val="28"/>
          <w:szCs w:val="28"/>
        </w:rPr>
        <w:t>6</w:t>
      </w:r>
      <w:r w:rsidRPr="000B1181">
        <w:rPr>
          <w:sz w:val="28"/>
          <w:szCs w:val="28"/>
        </w:rPr>
        <w:t>1</w:t>
      </w:r>
      <w:r w:rsidR="003B740B" w:rsidRPr="000B1181">
        <w:rPr>
          <w:sz w:val="28"/>
          <w:szCs w:val="28"/>
        </w:rPr>
        <w:t>-п</w:t>
      </w:r>
    </w:p>
    <w:p w:rsidR="003B740B" w:rsidRPr="000B1181" w:rsidRDefault="003B740B" w:rsidP="000B1181">
      <w:pPr>
        <w:ind w:right="5386" w:firstLine="709"/>
        <w:rPr>
          <w:sz w:val="28"/>
          <w:szCs w:val="28"/>
        </w:rPr>
      </w:pPr>
    </w:p>
    <w:p w:rsidR="00C846C5" w:rsidRPr="000B1181" w:rsidRDefault="00D14CA0" w:rsidP="000B1181">
      <w:pPr>
        <w:tabs>
          <w:tab w:val="left" w:pos="4962"/>
        </w:tabs>
        <w:autoSpaceDE w:val="0"/>
        <w:autoSpaceDN w:val="0"/>
        <w:adjustRightInd w:val="0"/>
        <w:ind w:right="5386" w:firstLine="709"/>
        <w:jc w:val="both"/>
        <w:rPr>
          <w:rFonts w:eastAsia="Times New Roman"/>
          <w:color w:val="000000"/>
          <w:sz w:val="28"/>
          <w:szCs w:val="28"/>
          <w:lang w:val="ru" w:eastAsia="ru-RU"/>
        </w:rPr>
      </w:pPr>
      <w:r w:rsidRPr="000B1181">
        <w:rPr>
          <w:rFonts w:eastAsia="Times New Roman"/>
          <w:color w:val="000000"/>
          <w:sz w:val="28"/>
          <w:szCs w:val="28"/>
          <w:lang w:val="ru" w:eastAsia="ru-RU"/>
        </w:rPr>
        <w:t xml:space="preserve">Об утверждении перечня </w:t>
      </w:r>
      <w:r w:rsidR="000B1181">
        <w:rPr>
          <w:rFonts w:eastAsia="Times New Roman"/>
          <w:color w:val="000000"/>
          <w:sz w:val="28"/>
          <w:szCs w:val="28"/>
          <w:lang w:val="ru" w:eastAsia="ru-RU"/>
        </w:rPr>
        <w:t xml:space="preserve">главных администраторов </w:t>
      </w:r>
      <w:proofErr w:type="gramStart"/>
      <w:r w:rsidRPr="000B1181">
        <w:rPr>
          <w:rFonts w:eastAsia="Times New Roman"/>
          <w:color w:val="000000"/>
          <w:sz w:val="28"/>
          <w:szCs w:val="28"/>
          <w:lang w:eastAsia="ru-RU"/>
        </w:rPr>
        <w:t xml:space="preserve">источников </w:t>
      </w:r>
      <w:r w:rsidR="00C846C5" w:rsidRPr="000B1181">
        <w:rPr>
          <w:rFonts w:eastAsia="Times New Roman"/>
          <w:color w:val="000000"/>
          <w:sz w:val="28"/>
          <w:szCs w:val="28"/>
          <w:lang w:eastAsia="ru-RU"/>
        </w:rPr>
        <w:t xml:space="preserve"> </w:t>
      </w:r>
      <w:r w:rsidR="000B1181">
        <w:rPr>
          <w:rFonts w:eastAsia="Times New Roman"/>
          <w:color w:val="000000"/>
          <w:sz w:val="28"/>
          <w:szCs w:val="28"/>
          <w:lang w:eastAsia="ru-RU"/>
        </w:rPr>
        <w:t>финансирования</w:t>
      </w:r>
      <w:proofErr w:type="gramEnd"/>
      <w:r w:rsidR="00C846C5" w:rsidRPr="000B1181">
        <w:rPr>
          <w:rFonts w:eastAsia="Times New Roman"/>
          <w:color w:val="000000"/>
          <w:sz w:val="28"/>
          <w:szCs w:val="28"/>
          <w:lang w:eastAsia="ru-RU"/>
        </w:rPr>
        <w:t xml:space="preserve">                                                                 </w:t>
      </w:r>
      <w:r w:rsidR="00847467" w:rsidRPr="000B1181">
        <w:rPr>
          <w:rFonts w:eastAsia="Times New Roman"/>
          <w:color w:val="000000"/>
          <w:sz w:val="28"/>
          <w:szCs w:val="28"/>
          <w:lang w:eastAsia="ru-RU"/>
        </w:rPr>
        <w:t>дефицита</w:t>
      </w:r>
      <w:r w:rsidR="000B1181">
        <w:rPr>
          <w:rFonts w:eastAsia="Times New Roman"/>
          <w:color w:val="000000"/>
          <w:sz w:val="28"/>
          <w:szCs w:val="28"/>
          <w:lang w:eastAsia="ru-RU"/>
        </w:rPr>
        <w:t xml:space="preserve"> бюджета </w:t>
      </w:r>
      <w:r w:rsidRPr="000B1181">
        <w:rPr>
          <w:rFonts w:eastAsia="Times New Roman"/>
          <w:color w:val="000000"/>
          <w:sz w:val="28"/>
          <w:szCs w:val="28"/>
          <w:lang w:eastAsia="ru-RU"/>
        </w:rPr>
        <w:t xml:space="preserve">                                     </w:t>
      </w:r>
      <w:r w:rsidR="00C846C5" w:rsidRPr="000B1181">
        <w:rPr>
          <w:rFonts w:eastAsia="Times New Roman"/>
          <w:color w:val="000000"/>
          <w:sz w:val="28"/>
          <w:szCs w:val="28"/>
          <w:lang w:eastAsia="ru-RU"/>
        </w:rPr>
        <w:t xml:space="preserve">                                              </w:t>
      </w:r>
      <w:r w:rsidR="00605535" w:rsidRPr="000B1181">
        <w:rPr>
          <w:rFonts w:eastAsia="Times New Roman"/>
          <w:color w:val="000000"/>
          <w:sz w:val="28"/>
          <w:szCs w:val="28"/>
          <w:lang w:val="ru" w:eastAsia="ru-RU"/>
        </w:rPr>
        <w:t>пос. Краснокаменск</w:t>
      </w:r>
      <w:r w:rsidR="000B1181">
        <w:rPr>
          <w:rFonts w:eastAsia="Times New Roman"/>
          <w:color w:val="000000"/>
          <w:sz w:val="28"/>
          <w:szCs w:val="28"/>
          <w:lang w:val="ru" w:eastAsia="ru-RU"/>
        </w:rPr>
        <w:t xml:space="preserve"> </w:t>
      </w:r>
      <w:r w:rsidR="00C846C5" w:rsidRPr="000B1181">
        <w:rPr>
          <w:rFonts w:eastAsia="Times New Roman"/>
          <w:color w:val="000000"/>
          <w:sz w:val="28"/>
          <w:szCs w:val="28"/>
          <w:lang w:val="ru" w:eastAsia="ru-RU"/>
        </w:rPr>
        <w:t>на 202</w:t>
      </w:r>
      <w:r w:rsidR="00621B09" w:rsidRPr="000B1181">
        <w:rPr>
          <w:rFonts w:eastAsia="Times New Roman"/>
          <w:color w:val="000000"/>
          <w:sz w:val="28"/>
          <w:szCs w:val="28"/>
          <w:lang w:val="ru" w:eastAsia="ru-RU"/>
        </w:rPr>
        <w:t>4</w:t>
      </w:r>
      <w:r w:rsidR="00C846C5" w:rsidRPr="000B1181">
        <w:rPr>
          <w:rFonts w:eastAsia="Times New Roman"/>
          <w:color w:val="000000"/>
          <w:sz w:val="28"/>
          <w:szCs w:val="28"/>
          <w:lang w:val="ru" w:eastAsia="ru-RU"/>
        </w:rPr>
        <w:t>год и плановый период 202</w:t>
      </w:r>
      <w:r w:rsidR="00621B09" w:rsidRPr="000B1181">
        <w:rPr>
          <w:rFonts w:eastAsia="Times New Roman"/>
          <w:color w:val="000000"/>
          <w:sz w:val="28"/>
          <w:szCs w:val="28"/>
          <w:lang w:val="ru" w:eastAsia="ru-RU"/>
        </w:rPr>
        <w:t>5</w:t>
      </w:r>
      <w:r w:rsidR="00C846C5" w:rsidRPr="000B1181">
        <w:rPr>
          <w:rFonts w:eastAsia="Times New Roman"/>
          <w:color w:val="000000"/>
          <w:sz w:val="28"/>
          <w:szCs w:val="28"/>
          <w:lang w:val="ru" w:eastAsia="ru-RU"/>
        </w:rPr>
        <w:t>-202</w:t>
      </w:r>
      <w:r w:rsidR="00621B09" w:rsidRPr="000B1181">
        <w:rPr>
          <w:rFonts w:eastAsia="Times New Roman"/>
          <w:color w:val="000000"/>
          <w:sz w:val="28"/>
          <w:szCs w:val="28"/>
          <w:lang w:val="ru" w:eastAsia="ru-RU"/>
        </w:rPr>
        <w:t>6г</w:t>
      </w:r>
      <w:r w:rsidR="000B1181">
        <w:rPr>
          <w:rFonts w:eastAsia="Times New Roman"/>
          <w:color w:val="000000"/>
          <w:sz w:val="28"/>
          <w:szCs w:val="28"/>
          <w:lang w:val="ru" w:eastAsia="ru-RU"/>
        </w:rPr>
        <w:t>г.</w:t>
      </w:r>
    </w:p>
    <w:p w:rsidR="003B740B" w:rsidRPr="000B1181" w:rsidRDefault="003B740B" w:rsidP="000B1181">
      <w:pPr>
        <w:ind w:left="360" w:firstLine="709"/>
        <w:jc w:val="both"/>
        <w:rPr>
          <w:sz w:val="28"/>
          <w:szCs w:val="28"/>
        </w:rPr>
      </w:pPr>
    </w:p>
    <w:p w:rsidR="004108DF" w:rsidRPr="000B1181" w:rsidRDefault="004108DF" w:rsidP="000B1181">
      <w:pPr>
        <w:autoSpaceDE w:val="0"/>
        <w:autoSpaceDN w:val="0"/>
        <w:adjustRightInd w:val="0"/>
        <w:ind w:firstLine="709"/>
        <w:jc w:val="both"/>
        <w:rPr>
          <w:rFonts w:eastAsia="Times New Roman"/>
          <w:color w:val="000000"/>
          <w:sz w:val="28"/>
          <w:szCs w:val="28"/>
          <w:lang w:val="ru" w:eastAsia="ru-RU"/>
        </w:rPr>
      </w:pPr>
      <w:r w:rsidRPr="000B1181">
        <w:rPr>
          <w:rFonts w:eastAsia="Times New Roman"/>
          <w:color w:val="000000"/>
          <w:sz w:val="28"/>
          <w:szCs w:val="28"/>
          <w:lang w:val="ru" w:eastAsia="ru-RU"/>
        </w:rPr>
        <w:t>В соответствии с пунктом 4 статьи 160.2 Бюджетного кодекса Российской Федерации, постановлением Правительства Российской Федерации от 16.09.2021 № 1568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Устав</w:t>
      </w:r>
      <w:r w:rsidRPr="000B1181">
        <w:rPr>
          <w:rFonts w:eastAsia="Times New Roman"/>
          <w:color w:val="000000"/>
          <w:sz w:val="28"/>
          <w:szCs w:val="28"/>
          <w:lang w:eastAsia="ru-RU"/>
        </w:rPr>
        <w:t xml:space="preserve">ом поселка Краснокаменск, решением Краснокаменского поселкового Совета депутатов </w:t>
      </w:r>
      <w:r w:rsidRPr="000B1181">
        <w:rPr>
          <w:rFonts w:eastAsia="Times New Roman"/>
          <w:color w:val="000000"/>
          <w:sz w:val="28"/>
          <w:szCs w:val="28"/>
          <w:lang w:val="ru" w:eastAsia="ru-RU"/>
        </w:rPr>
        <w:t>от 24.</w:t>
      </w:r>
      <w:r w:rsidRPr="000B1181">
        <w:rPr>
          <w:rFonts w:eastAsia="Times New Roman"/>
          <w:color w:val="000000"/>
          <w:sz w:val="28"/>
          <w:szCs w:val="28"/>
          <w:lang w:eastAsia="ru-RU"/>
        </w:rPr>
        <w:t>10.2013 № 52-176р</w:t>
      </w:r>
      <w:r w:rsidRPr="000B1181">
        <w:rPr>
          <w:rFonts w:eastAsia="Times New Roman"/>
          <w:color w:val="000000"/>
          <w:sz w:val="28"/>
          <w:szCs w:val="28"/>
          <w:lang w:val="ru" w:eastAsia="ru-RU"/>
        </w:rPr>
        <w:t xml:space="preserve"> «О бюджетном процессе в </w:t>
      </w:r>
      <w:r w:rsidRPr="000B1181">
        <w:rPr>
          <w:rFonts w:eastAsia="Times New Roman"/>
          <w:color w:val="000000"/>
          <w:sz w:val="28"/>
          <w:szCs w:val="28"/>
          <w:lang w:eastAsia="ru-RU"/>
        </w:rPr>
        <w:t>поселке Краснокаменск</w:t>
      </w:r>
      <w:r w:rsidRPr="000B1181">
        <w:rPr>
          <w:rFonts w:eastAsia="Times New Roman"/>
          <w:color w:val="000000"/>
          <w:sz w:val="28"/>
          <w:szCs w:val="28"/>
          <w:lang w:val="ru" w:eastAsia="ru-RU"/>
        </w:rPr>
        <w:t>»</w:t>
      </w:r>
      <w:r w:rsidRPr="000B1181">
        <w:rPr>
          <w:rFonts w:eastAsia="Times New Roman"/>
          <w:color w:val="000000"/>
          <w:sz w:val="28"/>
          <w:szCs w:val="28"/>
          <w:lang w:eastAsia="ru-RU"/>
        </w:rPr>
        <w:t>,</w:t>
      </w:r>
      <w:r w:rsidRPr="000B1181">
        <w:rPr>
          <w:rFonts w:eastAsia="Times New Roman"/>
          <w:color w:val="000000"/>
          <w:sz w:val="28"/>
          <w:szCs w:val="28"/>
          <w:lang w:val="ru" w:eastAsia="ru-RU"/>
        </w:rPr>
        <w:t xml:space="preserve"> ПОСТАНОВЛЯЮ:</w:t>
      </w:r>
    </w:p>
    <w:p w:rsidR="004108DF" w:rsidRPr="000B1181" w:rsidRDefault="004108DF" w:rsidP="000B1181">
      <w:pPr>
        <w:autoSpaceDE w:val="0"/>
        <w:autoSpaceDN w:val="0"/>
        <w:adjustRightInd w:val="0"/>
        <w:ind w:firstLine="709"/>
        <w:jc w:val="both"/>
        <w:rPr>
          <w:rFonts w:eastAsia="Times New Roman"/>
          <w:color w:val="000000"/>
          <w:sz w:val="28"/>
          <w:szCs w:val="28"/>
          <w:lang w:val="ru" w:eastAsia="ru-RU"/>
        </w:rPr>
      </w:pPr>
      <w:r w:rsidRPr="000B1181">
        <w:rPr>
          <w:rFonts w:eastAsia="Times New Roman"/>
          <w:color w:val="000000"/>
          <w:sz w:val="28"/>
          <w:szCs w:val="28"/>
          <w:lang w:val="ru" w:eastAsia="ru-RU"/>
        </w:rPr>
        <w:t xml:space="preserve">1. Утвердить перечень главных администраторов источников финансирования дефицита </w:t>
      </w:r>
      <w:r w:rsidRPr="000B1181">
        <w:rPr>
          <w:rFonts w:eastAsia="Times New Roman"/>
          <w:color w:val="000000"/>
          <w:sz w:val="28"/>
          <w:szCs w:val="28"/>
          <w:lang w:eastAsia="ru-RU"/>
        </w:rPr>
        <w:t xml:space="preserve">поселкового </w:t>
      </w:r>
      <w:r w:rsidRPr="000B1181">
        <w:rPr>
          <w:rFonts w:eastAsia="Times New Roman"/>
          <w:color w:val="000000"/>
          <w:sz w:val="28"/>
          <w:szCs w:val="28"/>
          <w:lang w:val="ru" w:eastAsia="ru-RU"/>
        </w:rPr>
        <w:t xml:space="preserve">бюджета согласно приложению. </w:t>
      </w:r>
    </w:p>
    <w:p w:rsidR="004108DF" w:rsidRPr="000B1181" w:rsidRDefault="004108DF" w:rsidP="000B1181">
      <w:pPr>
        <w:autoSpaceDE w:val="0"/>
        <w:autoSpaceDN w:val="0"/>
        <w:adjustRightInd w:val="0"/>
        <w:ind w:firstLine="709"/>
        <w:jc w:val="both"/>
        <w:rPr>
          <w:rFonts w:eastAsia="Times New Roman"/>
          <w:color w:val="000000"/>
          <w:sz w:val="28"/>
          <w:szCs w:val="28"/>
          <w:lang w:eastAsia="ru-RU"/>
        </w:rPr>
      </w:pPr>
      <w:r w:rsidRPr="000B1181">
        <w:rPr>
          <w:rFonts w:eastAsia="Times New Roman"/>
          <w:color w:val="000000"/>
          <w:sz w:val="28"/>
          <w:szCs w:val="28"/>
          <w:lang w:val="ru" w:eastAsia="ru-RU"/>
        </w:rPr>
        <w:t xml:space="preserve">2. Установить, что в случаях изменения состава и (или) функций главных администраторов источников финансирования дефицита </w:t>
      </w:r>
      <w:r w:rsidRPr="000B1181">
        <w:rPr>
          <w:rFonts w:eastAsia="Times New Roman"/>
          <w:color w:val="000000"/>
          <w:sz w:val="28"/>
          <w:szCs w:val="28"/>
          <w:lang w:eastAsia="ru-RU"/>
        </w:rPr>
        <w:t xml:space="preserve">поселкового </w:t>
      </w:r>
      <w:r w:rsidRPr="000B1181">
        <w:rPr>
          <w:rFonts w:eastAsia="Times New Roman"/>
          <w:color w:val="000000"/>
          <w:sz w:val="28"/>
          <w:szCs w:val="28"/>
          <w:lang w:val="ru" w:eastAsia="ru-RU"/>
        </w:rPr>
        <w:t xml:space="preserve">бюджета, а также изменения принципов назначения и присвоения структуры кодов классификации источников финансирования дефицита </w:t>
      </w:r>
      <w:r w:rsidRPr="000B1181">
        <w:rPr>
          <w:rFonts w:eastAsia="Times New Roman"/>
          <w:color w:val="000000"/>
          <w:sz w:val="28"/>
          <w:szCs w:val="28"/>
          <w:lang w:eastAsia="ru-RU"/>
        </w:rPr>
        <w:t>поселкового</w:t>
      </w:r>
      <w:r w:rsidRPr="000B1181">
        <w:rPr>
          <w:rFonts w:eastAsia="Times New Roman"/>
          <w:color w:val="000000"/>
          <w:sz w:val="28"/>
          <w:szCs w:val="28"/>
          <w:lang w:val="ru" w:eastAsia="ru-RU"/>
        </w:rPr>
        <w:t xml:space="preserve"> бюджета до внесения соответствующих изменений в перечень главных администраторов источников финансирования дефицита </w:t>
      </w:r>
      <w:r w:rsidRPr="000B1181">
        <w:rPr>
          <w:rFonts w:eastAsia="Times New Roman"/>
          <w:color w:val="000000"/>
          <w:sz w:val="28"/>
          <w:szCs w:val="28"/>
          <w:lang w:eastAsia="ru-RU"/>
        </w:rPr>
        <w:t>поселкового</w:t>
      </w:r>
      <w:r w:rsidRPr="000B1181">
        <w:rPr>
          <w:rFonts w:eastAsia="Times New Roman"/>
          <w:color w:val="000000"/>
          <w:sz w:val="28"/>
          <w:szCs w:val="28"/>
          <w:lang w:val="ru" w:eastAsia="ru-RU"/>
        </w:rPr>
        <w:t xml:space="preserve"> бюджета закрепление группы, подгруппы, статьи и вида источника финансирования дефицита </w:t>
      </w:r>
      <w:r w:rsidRPr="000B1181">
        <w:rPr>
          <w:rFonts w:eastAsia="Times New Roman"/>
          <w:color w:val="000000"/>
          <w:sz w:val="28"/>
          <w:szCs w:val="28"/>
          <w:lang w:eastAsia="ru-RU"/>
        </w:rPr>
        <w:t>поселкового</w:t>
      </w:r>
      <w:r w:rsidRPr="000B1181">
        <w:rPr>
          <w:rFonts w:eastAsia="Times New Roman"/>
          <w:color w:val="000000"/>
          <w:sz w:val="28"/>
          <w:szCs w:val="28"/>
          <w:lang w:val="ru" w:eastAsia="ru-RU"/>
        </w:rPr>
        <w:t xml:space="preserve"> бюджета за главными администраторами источников финансирования дефицита </w:t>
      </w:r>
      <w:r w:rsidRPr="000B1181">
        <w:rPr>
          <w:rFonts w:eastAsia="Times New Roman"/>
          <w:color w:val="000000"/>
          <w:sz w:val="28"/>
          <w:szCs w:val="28"/>
          <w:lang w:eastAsia="ru-RU"/>
        </w:rPr>
        <w:t>поселкового</w:t>
      </w:r>
      <w:r w:rsidRPr="000B1181">
        <w:rPr>
          <w:rFonts w:eastAsia="Times New Roman"/>
          <w:color w:val="000000"/>
          <w:sz w:val="28"/>
          <w:szCs w:val="28"/>
          <w:lang w:val="ru" w:eastAsia="ru-RU"/>
        </w:rPr>
        <w:t xml:space="preserve"> бюджета, являющегося </w:t>
      </w:r>
      <w:r w:rsidRPr="000B1181">
        <w:rPr>
          <w:rFonts w:eastAsia="Times New Roman"/>
          <w:color w:val="000000"/>
          <w:sz w:val="28"/>
          <w:szCs w:val="28"/>
          <w:lang w:eastAsia="ru-RU"/>
        </w:rPr>
        <w:t>органом местного самоуправления поселка Краснокаменск</w:t>
      </w:r>
      <w:r w:rsidRPr="000B1181">
        <w:rPr>
          <w:rFonts w:eastAsia="Times New Roman"/>
          <w:color w:val="000000"/>
          <w:sz w:val="28"/>
          <w:szCs w:val="28"/>
          <w:lang w:val="ru" w:eastAsia="ru-RU"/>
        </w:rPr>
        <w:t xml:space="preserve">, осуществляется правовыми актами </w:t>
      </w:r>
      <w:r w:rsidRPr="000B1181">
        <w:rPr>
          <w:rFonts w:eastAsia="Times New Roman"/>
          <w:color w:val="000000"/>
          <w:sz w:val="28"/>
          <w:szCs w:val="28"/>
          <w:lang w:eastAsia="ru-RU"/>
        </w:rPr>
        <w:t>администрации поселка Краснокаменск.</w:t>
      </w:r>
    </w:p>
    <w:p w:rsidR="002051AD" w:rsidRDefault="00EE703E" w:rsidP="002051AD">
      <w:pPr>
        <w:autoSpaceDE w:val="0"/>
        <w:autoSpaceDN w:val="0"/>
        <w:adjustRightInd w:val="0"/>
        <w:ind w:firstLine="709"/>
        <w:jc w:val="both"/>
        <w:rPr>
          <w:rFonts w:eastAsia="Times New Roman"/>
          <w:color w:val="000000"/>
          <w:sz w:val="28"/>
          <w:szCs w:val="28"/>
          <w:lang w:eastAsia="ru-RU"/>
        </w:rPr>
      </w:pPr>
      <w:r w:rsidRPr="000B1181">
        <w:rPr>
          <w:rFonts w:eastAsia="Times New Roman"/>
          <w:color w:val="000000"/>
          <w:sz w:val="28"/>
          <w:szCs w:val="28"/>
          <w:lang w:eastAsia="ru-RU"/>
        </w:rPr>
        <w:lastRenderedPageBreak/>
        <w:t xml:space="preserve">3. Постановление от </w:t>
      </w:r>
      <w:r w:rsidR="00621B09" w:rsidRPr="000B1181">
        <w:rPr>
          <w:rFonts w:eastAsia="Times New Roman"/>
          <w:color w:val="000000"/>
          <w:sz w:val="28"/>
          <w:szCs w:val="28"/>
          <w:lang w:eastAsia="ru-RU"/>
        </w:rPr>
        <w:t>17</w:t>
      </w:r>
      <w:r w:rsidRPr="000B1181">
        <w:rPr>
          <w:rFonts w:eastAsia="Times New Roman"/>
          <w:color w:val="000000"/>
          <w:sz w:val="28"/>
          <w:szCs w:val="28"/>
          <w:lang w:eastAsia="ru-RU"/>
        </w:rPr>
        <w:t>.12.202</w:t>
      </w:r>
      <w:r w:rsidR="00621B09" w:rsidRPr="000B1181">
        <w:rPr>
          <w:rFonts w:eastAsia="Times New Roman"/>
          <w:color w:val="000000"/>
          <w:sz w:val="28"/>
          <w:szCs w:val="28"/>
          <w:lang w:eastAsia="ru-RU"/>
        </w:rPr>
        <w:t>2</w:t>
      </w:r>
      <w:r w:rsidRPr="000B1181">
        <w:rPr>
          <w:rFonts w:eastAsia="Times New Roman"/>
          <w:color w:val="000000"/>
          <w:sz w:val="28"/>
          <w:szCs w:val="28"/>
          <w:lang w:eastAsia="ru-RU"/>
        </w:rPr>
        <w:t>г. №6</w:t>
      </w:r>
      <w:r w:rsidR="00621B09" w:rsidRPr="000B1181">
        <w:rPr>
          <w:rFonts w:eastAsia="Times New Roman"/>
          <w:color w:val="000000"/>
          <w:sz w:val="28"/>
          <w:szCs w:val="28"/>
          <w:lang w:eastAsia="ru-RU"/>
        </w:rPr>
        <w:t>9</w:t>
      </w:r>
      <w:r w:rsidRPr="000B1181">
        <w:rPr>
          <w:rFonts w:eastAsia="Times New Roman"/>
          <w:color w:val="000000"/>
          <w:sz w:val="28"/>
          <w:szCs w:val="28"/>
          <w:lang w:eastAsia="ru-RU"/>
        </w:rPr>
        <w:t>-п считать утратившим силу с 01.01.202</w:t>
      </w:r>
      <w:r w:rsidR="00621B09" w:rsidRPr="000B1181">
        <w:rPr>
          <w:rFonts w:eastAsia="Times New Roman"/>
          <w:color w:val="000000"/>
          <w:sz w:val="28"/>
          <w:szCs w:val="28"/>
          <w:lang w:eastAsia="ru-RU"/>
        </w:rPr>
        <w:t>4</w:t>
      </w:r>
      <w:r w:rsidRPr="000B1181">
        <w:rPr>
          <w:rFonts w:eastAsia="Times New Roman"/>
          <w:color w:val="000000"/>
          <w:sz w:val="28"/>
          <w:szCs w:val="28"/>
          <w:lang w:eastAsia="ru-RU"/>
        </w:rPr>
        <w:t>г.</w:t>
      </w:r>
    </w:p>
    <w:p w:rsidR="004108DF" w:rsidRPr="000B1181" w:rsidRDefault="002051AD" w:rsidP="002051AD">
      <w:pPr>
        <w:autoSpaceDE w:val="0"/>
        <w:autoSpaceDN w:val="0"/>
        <w:adjustRightInd w:val="0"/>
        <w:ind w:firstLine="709"/>
        <w:jc w:val="both"/>
        <w:rPr>
          <w:rFonts w:eastAsia="Times New Roman"/>
          <w:color w:val="000000"/>
          <w:sz w:val="28"/>
          <w:szCs w:val="28"/>
          <w:lang w:eastAsia="ru-RU"/>
        </w:rPr>
      </w:pPr>
      <w:r w:rsidRPr="002051AD">
        <w:rPr>
          <w:rFonts w:eastAsia="Times New Roman"/>
          <w:color w:val="000000"/>
          <w:sz w:val="28"/>
          <w:szCs w:val="28"/>
          <w:lang w:eastAsia="ru-RU"/>
        </w:rPr>
        <w:t>4</w:t>
      </w:r>
      <w:r>
        <w:rPr>
          <w:rFonts w:eastAsia="Times New Roman"/>
          <w:color w:val="000000"/>
          <w:sz w:val="28"/>
          <w:szCs w:val="28"/>
          <w:lang w:eastAsia="ru-RU"/>
        </w:rPr>
        <w:t xml:space="preserve">. </w:t>
      </w:r>
      <w:r w:rsidR="004108DF" w:rsidRPr="000B1181">
        <w:rPr>
          <w:rFonts w:eastAsia="Times New Roman"/>
          <w:color w:val="000000"/>
          <w:sz w:val="28"/>
          <w:szCs w:val="28"/>
          <w:lang w:eastAsia="ru-RU"/>
        </w:rPr>
        <w:t>Контроль за исполнением постановления возложить на главного бухгалтера Казарян Г.И.</w:t>
      </w:r>
    </w:p>
    <w:p w:rsidR="004108DF" w:rsidRPr="000B1181" w:rsidRDefault="002051AD" w:rsidP="000B1181">
      <w:pPr>
        <w:autoSpaceDE w:val="0"/>
        <w:autoSpaceDN w:val="0"/>
        <w:adjustRightInd w:val="0"/>
        <w:ind w:firstLine="709"/>
        <w:jc w:val="both"/>
        <w:rPr>
          <w:rFonts w:eastAsia="Times New Roman"/>
          <w:color w:val="000000"/>
          <w:sz w:val="28"/>
          <w:szCs w:val="28"/>
          <w:lang w:eastAsia="ru-RU"/>
        </w:rPr>
      </w:pPr>
      <w:r>
        <w:rPr>
          <w:rFonts w:eastAsia="Times New Roman"/>
          <w:color w:val="000000"/>
          <w:sz w:val="28"/>
          <w:szCs w:val="28"/>
          <w:lang w:val="ru" w:eastAsia="ru-RU"/>
        </w:rPr>
        <w:t>5</w:t>
      </w:r>
      <w:r w:rsidR="004108DF" w:rsidRPr="000B1181">
        <w:rPr>
          <w:rFonts w:eastAsia="Times New Roman"/>
          <w:color w:val="000000"/>
          <w:sz w:val="28"/>
          <w:szCs w:val="28"/>
          <w:lang w:val="ru" w:eastAsia="ru-RU"/>
        </w:rPr>
        <w:t xml:space="preserve">. Постановление вступает в силу в день, следующий за днем его официального опубликования, и применяется к правоотношениям, возникающим при составлении и исполнении </w:t>
      </w:r>
      <w:r w:rsidR="004108DF" w:rsidRPr="000B1181">
        <w:rPr>
          <w:rFonts w:eastAsia="Times New Roman"/>
          <w:color w:val="000000"/>
          <w:sz w:val="28"/>
          <w:szCs w:val="28"/>
          <w:lang w:eastAsia="ru-RU"/>
        </w:rPr>
        <w:t>поселкового</w:t>
      </w:r>
      <w:r w:rsidR="004108DF" w:rsidRPr="000B1181">
        <w:rPr>
          <w:rFonts w:eastAsia="Times New Roman"/>
          <w:color w:val="000000"/>
          <w:sz w:val="28"/>
          <w:szCs w:val="28"/>
          <w:lang w:val="ru" w:eastAsia="ru-RU"/>
        </w:rPr>
        <w:t xml:space="preserve"> бюджета, начиная </w:t>
      </w:r>
      <w:r w:rsidR="004108DF" w:rsidRPr="000B1181">
        <w:rPr>
          <w:rFonts w:eastAsia="Times New Roman"/>
          <w:color w:val="000000"/>
          <w:sz w:val="28"/>
          <w:szCs w:val="28"/>
          <w:lang w:val="ru" w:eastAsia="ru-RU"/>
        </w:rPr>
        <w:br/>
        <w:t>с бюджета на 202</w:t>
      </w:r>
      <w:r w:rsidR="00621B09" w:rsidRPr="000B1181">
        <w:rPr>
          <w:rFonts w:eastAsia="Times New Roman"/>
          <w:color w:val="000000"/>
          <w:sz w:val="28"/>
          <w:szCs w:val="28"/>
          <w:lang w:val="ru" w:eastAsia="ru-RU"/>
        </w:rPr>
        <w:t>4</w:t>
      </w:r>
      <w:r w:rsidR="004108DF" w:rsidRPr="000B1181">
        <w:rPr>
          <w:rFonts w:eastAsia="Times New Roman"/>
          <w:color w:val="000000"/>
          <w:sz w:val="28"/>
          <w:szCs w:val="28"/>
          <w:lang w:val="ru" w:eastAsia="ru-RU"/>
        </w:rPr>
        <w:t xml:space="preserve"> год и плановый период 202</w:t>
      </w:r>
      <w:r w:rsidR="00621B09" w:rsidRPr="000B1181">
        <w:rPr>
          <w:rFonts w:eastAsia="Times New Roman"/>
          <w:color w:val="000000"/>
          <w:sz w:val="28"/>
          <w:szCs w:val="28"/>
          <w:lang w:val="ru" w:eastAsia="ru-RU"/>
        </w:rPr>
        <w:t>5</w:t>
      </w:r>
      <w:r w:rsidR="004108DF" w:rsidRPr="000B1181">
        <w:rPr>
          <w:rFonts w:eastAsia="Times New Roman"/>
          <w:color w:val="000000"/>
          <w:sz w:val="28"/>
          <w:szCs w:val="28"/>
          <w:lang w:val="ru" w:eastAsia="ru-RU"/>
        </w:rPr>
        <w:t>–202</w:t>
      </w:r>
      <w:r w:rsidR="00621B09" w:rsidRPr="000B1181">
        <w:rPr>
          <w:rFonts w:eastAsia="Times New Roman"/>
          <w:color w:val="000000"/>
          <w:sz w:val="28"/>
          <w:szCs w:val="28"/>
          <w:lang w:val="ru" w:eastAsia="ru-RU"/>
        </w:rPr>
        <w:t>6</w:t>
      </w:r>
      <w:r w:rsidR="004108DF" w:rsidRPr="000B1181">
        <w:rPr>
          <w:rFonts w:eastAsia="Times New Roman"/>
          <w:color w:val="000000"/>
          <w:sz w:val="28"/>
          <w:szCs w:val="28"/>
          <w:lang w:val="ru" w:eastAsia="ru-RU"/>
        </w:rPr>
        <w:t xml:space="preserve"> годов.</w:t>
      </w:r>
    </w:p>
    <w:p w:rsidR="004108DF" w:rsidRPr="000B1181" w:rsidRDefault="004108DF" w:rsidP="000B1181">
      <w:pPr>
        <w:autoSpaceDE w:val="0"/>
        <w:autoSpaceDN w:val="0"/>
        <w:adjustRightInd w:val="0"/>
        <w:ind w:firstLine="709"/>
        <w:jc w:val="both"/>
        <w:rPr>
          <w:rFonts w:eastAsia="Times New Roman"/>
          <w:color w:val="000000"/>
          <w:sz w:val="28"/>
          <w:szCs w:val="28"/>
          <w:lang w:eastAsia="ru-RU"/>
        </w:rPr>
      </w:pPr>
    </w:p>
    <w:p w:rsidR="004108DF" w:rsidRPr="000B1181" w:rsidRDefault="004108DF" w:rsidP="000B1181">
      <w:pPr>
        <w:autoSpaceDE w:val="0"/>
        <w:autoSpaceDN w:val="0"/>
        <w:adjustRightInd w:val="0"/>
        <w:ind w:firstLine="709"/>
        <w:jc w:val="both"/>
        <w:rPr>
          <w:rFonts w:eastAsia="Times New Roman"/>
          <w:color w:val="000000"/>
          <w:sz w:val="28"/>
          <w:szCs w:val="28"/>
          <w:lang w:eastAsia="ru-RU"/>
        </w:rPr>
      </w:pPr>
    </w:p>
    <w:p w:rsidR="004108DF" w:rsidRPr="000B1181" w:rsidRDefault="004108DF" w:rsidP="000B1181">
      <w:pPr>
        <w:autoSpaceDE w:val="0"/>
        <w:autoSpaceDN w:val="0"/>
        <w:adjustRightInd w:val="0"/>
        <w:ind w:firstLine="709"/>
        <w:jc w:val="both"/>
        <w:rPr>
          <w:rFonts w:eastAsia="Times New Roman"/>
          <w:color w:val="000000"/>
          <w:sz w:val="28"/>
          <w:szCs w:val="28"/>
          <w:lang w:eastAsia="ru-RU"/>
        </w:rPr>
      </w:pPr>
      <w:r w:rsidRPr="000B1181">
        <w:rPr>
          <w:rFonts w:eastAsia="Times New Roman"/>
          <w:color w:val="000000"/>
          <w:sz w:val="28"/>
          <w:szCs w:val="28"/>
          <w:lang w:eastAsia="ru-RU"/>
        </w:rPr>
        <w:t>Глава поселка</w:t>
      </w:r>
      <w:r w:rsidRPr="000B1181">
        <w:rPr>
          <w:rFonts w:eastAsia="Times New Roman"/>
          <w:color w:val="000000"/>
          <w:sz w:val="28"/>
          <w:szCs w:val="28"/>
          <w:lang w:eastAsia="ru-RU"/>
        </w:rPr>
        <w:tab/>
      </w:r>
      <w:r w:rsidRPr="000B1181">
        <w:rPr>
          <w:rFonts w:eastAsia="Times New Roman"/>
          <w:color w:val="000000"/>
          <w:sz w:val="28"/>
          <w:szCs w:val="28"/>
          <w:lang w:eastAsia="ru-RU"/>
        </w:rPr>
        <w:tab/>
      </w:r>
      <w:r w:rsidRPr="000B1181">
        <w:rPr>
          <w:rFonts w:eastAsia="Times New Roman"/>
          <w:color w:val="000000"/>
          <w:sz w:val="28"/>
          <w:szCs w:val="28"/>
          <w:lang w:eastAsia="ru-RU"/>
        </w:rPr>
        <w:tab/>
      </w:r>
      <w:r w:rsidRPr="000B1181">
        <w:rPr>
          <w:rFonts w:eastAsia="Times New Roman"/>
          <w:color w:val="000000"/>
          <w:sz w:val="28"/>
          <w:szCs w:val="28"/>
          <w:lang w:eastAsia="ru-RU"/>
        </w:rPr>
        <w:tab/>
      </w:r>
      <w:r w:rsidRPr="000B1181">
        <w:rPr>
          <w:rFonts w:eastAsia="Times New Roman"/>
          <w:color w:val="000000"/>
          <w:sz w:val="28"/>
          <w:szCs w:val="28"/>
          <w:lang w:eastAsia="ru-RU"/>
        </w:rPr>
        <w:tab/>
      </w:r>
      <w:r w:rsidRPr="000B1181">
        <w:rPr>
          <w:rFonts w:eastAsia="Times New Roman"/>
          <w:color w:val="000000"/>
          <w:sz w:val="28"/>
          <w:szCs w:val="28"/>
          <w:lang w:eastAsia="ru-RU"/>
        </w:rPr>
        <w:tab/>
      </w:r>
      <w:r w:rsidRPr="000B1181">
        <w:rPr>
          <w:rFonts w:eastAsia="Times New Roman"/>
          <w:color w:val="000000"/>
          <w:sz w:val="28"/>
          <w:szCs w:val="28"/>
          <w:lang w:eastAsia="ru-RU"/>
        </w:rPr>
        <w:tab/>
      </w:r>
      <w:r w:rsidR="002051AD" w:rsidRPr="002051AD">
        <w:rPr>
          <w:rFonts w:eastAsia="Times New Roman"/>
          <w:color w:val="000000"/>
          <w:sz w:val="28"/>
          <w:szCs w:val="28"/>
          <w:lang w:eastAsia="ru-RU"/>
        </w:rPr>
        <w:t xml:space="preserve">           </w:t>
      </w:r>
      <w:r w:rsidRPr="000B1181">
        <w:rPr>
          <w:rFonts w:eastAsia="Times New Roman"/>
          <w:color w:val="000000"/>
          <w:sz w:val="28"/>
          <w:szCs w:val="28"/>
          <w:lang w:eastAsia="ru-RU"/>
        </w:rPr>
        <w:t>В.Б.</w:t>
      </w:r>
      <w:r w:rsidR="00605535" w:rsidRPr="000B1181">
        <w:rPr>
          <w:rFonts w:eastAsia="Times New Roman"/>
          <w:color w:val="000000"/>
          <w:sz w:val="28"/>
          <w:szCs w:val="28"/>
          <w:lang w:eastAsia="ru-RU"/>
        </w:rPr>
        <w:t xml:space="preserve"> </w:t>
      </w:r>
      <w:r w:rsidRPr="000B1181">
        <w:rPr>
          <w:rFonts w:eastAsia="Times New Roman"/>
          <w:color w:val="000000"/>
          <w:sz w:val="28"/>
          <w:szCs w:val="28"/>
          <w:lang w:eastAsia="ru-RU"/>
        </w:rPr>
        <w:t>Горбов</w:t>
      </w:r>
    </w:p>
    <w:p w:rsidR="004108DF" w:rsidRPr="000B1181" w:rsidRDefault="004108DF" w:rsidP="000B1181">
      <w:pPr>
        <w:autoSpaceDE w:val="0"/>
        <w:autoSpaceDN w:val="0"/>
        <w:adjustRightInd w:val="0"/>
        <w:ind w:firstLine="709"/>
        <w:rPr>
          <w:rFonts w:eastAsia="Times New Roman"/>
          <w:color w:val="000000"/>
          <w:sz w:val="28"/>
          <w:szCs w:val="28"/>
          <w:lang w:val="ru" w:eastAsia="ru-RU"/>
        </w:rPr>
      </w:pPr>
    </w:p>
    <w:p w:rsidR="00F2736D" w:rsidRPr="000B1181" w:rsidRDefault="00F2736D" w:rsidP="000B1181">
      <w:pPr>
        <w:ind w:firstLine="709"/>
        <w:rPr>
          <w:sz w:val="28"/>
          <w:szCs w:val="28"/>
        </w:rPr>
      </w:pPr>
    </w:p>
    <w:p w:rsidR="00F2736D" w:rsidRPr="000B1181" w:rsidRDefault="00F2736D" w:rsidP="000B1181">
      <w:pPr>
        <w:ind w:firstLine="709"/>
        <w:rPr>
          <w:rFonts w:eastAsia="Times New Roman"/>
          <w:color w:val="000000"/>
          <w:sz w:val="28"/>
          <w:szCs w:val="28"/>
          <w:lang w:eastAsia="ru-RU"/>
        </w:rPr>
        <w:sectPr w:rsidR="00F2736D" w:rsidRPr="000B1181" w:rsidSect="000B1181">
          <w:type w:val="continuous"/>
          <w:pgSz w:w="11906" w:h="16838"/>
          <w:pgMar w:top="1134" w:right="850" w:bottom="1134" w:left="1701" w:header="708" w:footer="708" w:gutter="0"/>
          <w:cols w:space="708"/>
          <w:docGrid w:linePitch="360"/>
        </w:sectPr>
      </w:pPr>
    </w:p>
    <w:tbl>
      <w:tblPr>
        <w:tblW w:w="11142" w:type="dxa"/>
        <w:tblInd w:w="113" w:type="dxa"/>
        <w:tblLook w:val="04A0" w:firstRow="1" w:lastRow="0" w:firstColumn="1" w:lastColumn="0" w:noHBand="0" w:noVBand="1"/>
      </w:tblPr>
      <w:tblGrid>
        <w:gridCol w:w="1029"/>
        <w:gridCol w:w="2148"/>
        <w:gridCol w:w="600"/>
        <w:gridCol w:w="600"/>
        <w:gridCol w:w="1000"/>
        <w:gridCol w:w="880"/>
        <w:gridCol w:w="5100"/>
      </w:tblGrid>
      <w:tr w:rsidR="00F2736D" w:rsidRPr="000B1181" w:rsidTr="00F2736D">
        <w:trPr>
          <w:trHeight w:val="375"/>
        </w:trPr>
        <w:tc>
          <w:tcPr>
            <w:tcW w:w="1000" w:type="dxa"/>
            <w:tcBorders>
              <w:top w:val="nil"/>
              <w:left w:val="nil"/>
              <w:bottom w:val="nil"/>
              <w:right w:val="nil"/>
            </w:tcBorders>
            <w:shd w:val="clear" w:color="000000" w:fill="FFFFFF"/>
            <w:noWrap/>
            <w:hideMark/>
          </w:tcPr>
          <w:p w:rsidR="00F2736D" w:rsidRPr="000B1181" w:rsidRDefault="00F2736D" w:rsidP="000B1181">
            <w:pPr>
              <w:ind w:firstLine="709"/>
              <w:rPr>
                <w:rFonts w:eastAsia="Times New Roman"/>
                <w:color w:val="000000"/>
                <w:sz w:val="28"/>
                <w:szCs w:val="28"/>
                <w:lang w:eastAsia="ru-RU"/>
              </w:rPr>
            </w:pPr>
            <w:r w:rsidRPr="000B1181">
              <w:rPr>
                <w:rFonts w:eastAsia="Times New Roman"/>
                <w:color w:val="000000"/>
                <w:sz w:val="28"/>
                <w:szCs w:val="28"/>
                <w:lang w:eastAsia="ru-RU"/>
              </w:rPr>
              <w:lastRenderedPageBreak/>
              <w:t> </w:t>
            </w:r>
          </w:p>
        </w:tc>
        <w:tc>
          <w:tcPr>
            <w:tcW w:w="1962" w:type="dxa"/>
            <w:tcBorders>
              <w:top w:val="nil"/>
              <w:left w:val="nil"/>
              <w:bottom w:val="nil"/>
              <w:right w:val="nil"/>
            </w:tcBorders>
            <w:shd w:val="clear" w:color="000000" w:fill="FFFFFF"/>
            <w:noWrap/>
            <w:hideMark/>
          </w:tcPr>
          <w:p w:rsidR="00F2736D" w:rsidRPr="000B1181" w:rsidRDefault="00F2736D" w:rsidP="000B1181">
            <w:pPr>
              <w:ind w:firstLine="709"/>
              <w:rPr>
                <w:rFonts w:eastAsia="Times New Roman"/>
                <w:color w:val="000000"/>
                <w:sz w:val="28"/>
                <w:szCs w:val="28"/>
                <w:lang w:eastAsia="ru-RU"/>
              </w:rPr>
            </w:pPr>
            <w:r w:rsidRPr="000B1181">
              <w:rPr>
                <w:rFonts w:eastAsia="Times New Roman"/>
                <w:color w:val="000000"/>
                <w:sz w:val="28"/>
                <w:szCs w:val="28"/>
                <w:lang w:eastAsia="ru-RU"/>
              </w:rPr>
              <w:t> </w:t>
            </w:r>
          </w:p>
        </w:tc>
        <w:tc>
          <w:tcPr>
            <w:tcW w:w="600" w:type="dxa"/>
            <w:tcBorders>
              <w:top w:val="nil"/>
              <w:left w:val="nil"/>
              <w:bottom w:val="nil"/>
              <w:right w:val="nil"/>
            </w:tcBorders>
            <w:shd w:val="clear" w:color="000000" w:fill="FFFFFF"/>
            <w:noWrap/>
            <w:hideMark/>
          </w:tcPr>
          <w:p w:rsidR="00F2736D" w:rsidRPr="000B1181" w:rsidRDefault="00F2736D" w:rsidP="000B1181">
            <w:pPr>
              <w:ind w:firstLine="709"/>
              <w:rPr>
                <w:rFonts w:eastAsia="Times New Roman"/>
                <w:color w:val="000000"/>
                <w:sz w:val="28"/>
                <w:szCs w:val="28"/>
                <w:lang w:eastAsia="ru-RU"/>
              </w:rPr>
            </w:pPr>
            <w:r w:rsidRPr="000B1181">
              <w:rPr>
                <w:rFonts w:eastAsia="Times New Roman"/>
                <w:color w:val="000000"/>
                <w:sz w:val="28"/>
                <w:szCs w:val="28"/>
                <w:lang w:eastAsia="ru-RU"/>
              </w:rPr>
              <w:t> </w:t>
            </w:r>
          </w:p>
        </w:tc>
        <w:tc>
          <w:tcPr>
            <w:tcW w:w="600" w:type="dxa"/>
            <w:tcBorders>
              <w:top w:val="nil"/>
              <w:left w:val="nil"/>
              <w:bottom w:val="nil"/>
              <w:right w:val="nil"/>
            </w:tcBorders>
            <w:shd w:val="clear" w:color="000000" w:fill="FFFFFF"/>
            <w:noWrap/>
            <w:hideMark/>
          </w:tcPr>
          <w:p w:rsidR="00F2736D" w:rsidRPr="000B1181" w:rsidRDefault="00F2736D" w:rsidP="000B1181">
            <w:pPr>
              <w:ind w:firstLine="709"/>
              <w:rPr>
                <w:rFonts w:eastAsia="Times New Roman"/>
                <w:color w:val="000000"/>
                <w:sz w:val="28"/>
                <w:szCs w:val="28"/>
                <w:lang w:eastAsia="ru-RU"/>
              </w:rPr>
            </w:pPr>
            <w:r w:rsidRPr="000B1181">
              <w:rPr>
                <w:rFonts w:eastAsia="Times New Roman"/>
                <w:color w:val="000000"/>
                <w:sz w:val="28"/>
                <w:szCs w:val="28"/>
                <w:lang w:eastAsia="ru-RU"/>
              </w:rPr>
              <w:t> </w:t>
            </w:r>
          </w:p>
        </w:tc>
        <w:tc>
          <w:tcPr>
            <w:tcW w:w="1000" w:type="dxa"/>
            <w:tcBorders>
              <w:top w:val="nil"/>
              <w:left w:val="nil"/>
              <w:bottom w:val="nil"/>
              <w:right w:val="nil"/>
            </w:tcBorders>
            <w:shd w:val="clear" w:color="000000" w:fill="FFFFFF"/>
            <w:noWrap/>
            <w:hideMark/>
          </w:tcPr>
          <w:p w:rsidR="00F2736D" w:rsidRPr="000B1181" w:rsidRDefault="00F2736D" w:rsidP="000B1181">
            <w:pPr>
              <w:ind w:firstLine="709"/>
              <w:rPr>
                <w:rFonts w:eastAsia="Times New Roman"/>
                <w:color w:val="000000"/>
                <w:sz w:val="28"/>
                <w:szCs w:val="28"/>
                <w:lang w:eastAsia="ru-RU"/>
              </w:rPr>
            </w:pPr>
            <w:r w:rsidRPr="000B1181">
              <w:rPr>
                <w:rFonts w:eastAsia="Times New Roman"/>
                <w:color w:val="000000"/>
                <w:sz w:val="28"/>
                <w:szCs w:val="28"/>
                <w:lang w:eastAsia="ru-RU"/>
              </w:rPr>
              <w:t> </w:t>
            </w:r>
          </w:p>
        </w:tc>
        <w:tc>
          <w:tcPr>
            <w:tcW w:w="880" w:type="dxa"/>
            <w:tcBorders>
              <w:top w:val="nil"/>
              <w:left w:val="nil"/>
              <w:bottom w:val="nil"/>
              <w:right w:val="nil"/>
            </w:tcBorders>
            <w:shd w:val="clear" w:color="000000" w:fill="FFFFFF"/>
            <w:noWrap/>
            <w:hideMark/>
          </w:tcPr>
          <w:p w:rsidR="00F2736D" w:rsidRPr="000B1181" w:rsidRDefault="00F2736D" w:rsidP="000B1181">
            <w:pPr>
              <w:ind w:firstLine="709"/>
              <w:rPr>
                <w:rFonts w:eastAsia="Times New Roman"/>
                <w:color w:val="000000"/>
                <w:sz w:val="28"/>
                <w:szCs w:val="28"/>
                <w:lang w:eastAsia="ru-RU"/>
              </w:rPr>
            </w:pPr>
            <w:r w:rsidRPr="000B1181">
              <w:rPr>
                <w:rFonts w:eastAsia="Times New Roman"/>
                <w:color w:val="000000"/>
                <w:sz w:val="28"/>
                <w:szCs w:val="28"/>
                <w:lang w:eastAsia="ru-RU"/>
              </w:rPr>
              <w:t> </w:t>
            </w:r>
          </w:p>
        </w:tc>
        <w:tc>
          <w:tcPr>
            <w:tcW w:w="5100" w:type="dxa"/>
            <w:tcBorders>
              <w:top w:val="nil"/>
              <w:left w:val="nil"/>
              <w:bottom w:val="nil"/>
              <w:right w:val="nil"/>
            </w:tcBorders>
            <w:shd w:val="clear" w:color="000000" w:fill="FFFFFF"/>
            <w:noWrap/>
            <w:hideMark/>
          </w:tcPr>
          <w:p w:rsidR="00F2736D" w:rsidRPr="000B1181" w:rsidRDefault="00BC0BF9" w:rsidP="00EA11D2">
            <w:pPr>
              <w:ind w:firstLine="709"/>
              <w:jc w:val="right"/>
              <w:rPr>
                <w:rFonts w:eastAsia="Times New Roman"/>
                <w:color w:val="000000"/>
                <w:sz w:val="28"/>
                <w:szCs w:val="28"/>
                <w:lang w:eastAsia="ru-RU"/>
              </w:rPr>
            </w:pPr>
            <w:r w:rsidRPr="000B1181">
              <w:rPr>
                <w:rFonts w:eastAsia="Times New Roman"/>
                <w:color w:val="000000"/>
                <w:sz w:val="28"/>
                <w:szCs w:val="28"/>
                <w:lang w:eastAsia="ru-RU"/>
              </w:rPr>
              <w:t>Приложение</w:t>
            </w:r>
          </w:p>
        </w:tc>
      </w:tr>
      <w:tr w:rsidR="00F2736D" w:rsidRPr="000B1181" w:rsidTr="00F2736D">
        <w:trPr>
          <w:trHeight w:val="390"/>
        </w:trPr>
        <w:tc>
          <w:tcPr>
            <w:tcW w:w="1000" w:type="dxa"/>
            <w:tcBorders>
              <w:top w:val="nil"/>
              <w:left w:val="nil"/>
              <w:bottom w:val="nil"/>
              <w:right w:val="nil"/>
            </w:tcBorders>
            <w:shd w:val="clear" w:color="000000" w:fill="FFFFFF"/>
            <w:hideMark/>
          </w:tcPr>
          <w:p w:rsidR="00F2736D" w:rsidRPr="000B1181" w:rsidRDefault="00F2736D" w:rsidP="000B1181">
            <w:pPr>
              <w:ind w:firstLine="709"/>
              <w:rPr>
                <w:rFonts w:eastAsia="Times New Roman"/>
                <w:color w:val="000000"/>
                <w:sz w:val="28"/>
                <w:szCs w:val="28"/>
                <w:lang w:eastAsia="ru-RU"/>
              </w:rPr>
            </w:pPr>
            <w:r w:rsidRPr="000B1181">
              <w:rPr>
                <w:rFonts w:eastAsia="Times New Roman"/>
                <w:color w:val="000000"/>
                <w:sz w:val="28"/>
                <w:szCs w:val="28"/>
                <w:lang w:eastAsia="ru-RU"/>
              </w:rPr>
              <w:t> </w:t>
            </w:r>
          </w:p>
        </w:tc>
        <w:tc>
          <w:tcPr>
            <w:tcW w:w="1962" w:type="dxa"/>
            <w:tcBorders>
              <w:top w:val="nil"/>
              <w:left w:val="nil"/>
              <w:bottom w:val="nil"/>
              <w:right w:val="nil"/>
            </w:tcBorders>
            <w:shd w:val="clear" w:color="000000" w:fill="FFFFFF"/>
            <w:hideMark/>
          </w:tcPr>
          <w:p w:rsidR="00F2736D" w:rsidRPr="000B1181" w:rsidRDefault="00F2736D" w:rsidP="000B1181">
            <w:pPr>
              <w:ind w:firstLine="709"/>
              <w:rPr>
                <w:rFonts w:eastAsia="Times New Roman"/>
                <w:color w:val="000000"/>
                <w:sz w:val="28"/>
                <w:szCs w:val="28"/>
                <w:lang w:eastAsia="ru-RU"/>
              </w:rPr>
            </w:pPr>
            <w:r w:rsidRPr="000B1181">
              <w:rPr>
                <w:rFonts w:eastAsia="Times New Roman"/>
                <w:color w:val="000000"/>
                <w:sz w:val="28"/>
                <w:szCs w:val="28"/>
                <w:lang w:eastAsia="ru-RU"/>
              </w:rPr>
              <w:t> </w:t>
            </w:r>
          </w:p>
        </w:tc>
        <w:tc>
          <w:tcPr>
            <w:tcW w:w="600" w:type="dxa"/>
            <w:tcBorders>
              <w:top w:val="nil"/>
              <w:left w:val="nil"/>
              <w:bottom w:val="nil"/>
              <w:right w:val="nil"/>
            </w:tcBorders>
            <w:shd w:val="clear" w:color="000000" w:fill="FFFFFF"/>
            <w:hideMark/>
          </w:tcPr>
          <w:p w:rsidR="00F2736D" w:rsidRPr="000B1181" w:rsidRDefault="00F2736D" w:rsidP="000B1181">
            <w:pPr>
              <w:ind w:firstLine="709"/>
              <w:rPr>
                <w:rFonts w:eastAsia="Times New Roman"/>
                <w:color w:val="000000"/>
                <w:sz w:val="28"/>
                <w:szCs w:val="28"/>
                <w:lang w:eastAsia="ru-RU"/>
              </w:rPr>
            </w:pPr>
            <w:r w:rsidRPr="000B1181">
              <w:rPr>
                <w:rFonts w:eastAsia="Times New Roman"/>
                <w:color w:val="000000"/>
                <w:sz w:val="28"/>
                <w:szCs w:val="28"/>
                <w:lang w:eastAsia="ru-RU"/>
              </w:rPr>
              <w:t> </w:t>
            </w:r>
          </w:p>
        </w:tc>
        <w:tc>
          <w:tcPr>
            <w:tcW w:w="600" w:type="dxa"/>
            <w:tcBorders>
              <w:top w:val="nil"/>
              <w:left w:val="nil"/>
              <w:bottom w:val="nil"/>
              <w:right w:val="nil"/>
            </w:tcBorders>
            <w:shd w:val="clear" w:color="000000" w:fill="FFFFFF"/>
            <w:hideMark/>
          </w:tcPr>
          <w:p w:rsidR="00F2736D" w:rsidRPr="000B1181" w:rsidRDefault="00F2736D" w:rsidP="000B1181">
            <w:pPr>
              <w:ind w:firstLine="709"/>
              <w:rPr>
                <w:rFonts w:eastAsia="Times New Roman"/>
                <w:color w:val="000000"/>
                <w:sz w:val="28"/>
                <w:szCs w:val="28"/>
                <w:lang w:eastAsia="ru-RU"/>
              </w:rPr>
            </w:pPr>
            <w:r w:rsidRPr="000B1181">
              <w:rPr>
                <w:rFonts w:eastAsia="Times New Roman"/>
                <w:color w:val="000000"/>
                <w:sz w:val="28"/>
                <w:szCs w:val="28"/>
                <w:lang w:eastAsia="ru-RU"/>
              </w:rPr>
              <w:t> </w:t>
            </w:r>
          </w:p>
        </w:tc>
        <w:tc>
          <w:tcPr>
            <w:tcW w:w="1000" w:type="dxa"/>
            <w:tcBorders>
              <w:top w:val="nil"/>
              <w:left w:val="nil"/>
              <w:bottom w:val="nil"/>
              <w:right w:val="nil"/>
            </w:tcBorders>
            <w:shd w:val="clear" w:color="000000" w:fill="FFFFFF"/>
            <w:hideMark/>
          </w:tcPr>
          <w:p w:rsidR="00F2736D" w:rsidRPr="000B1181" w:rsidRDefault="00F2736D" w:rsidP="000B1181">
            <w:pPr>
              <w:ind w:firstLine="709"/>
              <w:rPr>
                <w:rFonts w:eastAsia="Times New Roman"/>
                <w:color w:val="000000"/>
                <w:sz w:val="28"/>
                <w:szCs w:val="28"/>
                <w:lang w:eastAsia="ru-RU"/>
              </w:rPr>
            </w:pPr>
            <w:r w:rsidRPr="000B1181">
              <w:rPr>
                <w:rFonts w:eastAsia="Times New Roman"/>
                <w:color w:val="000000"/>
                <w:sz w:val="28"/>
                <w:szCs w:val="28"/>
                <w:lang w:eastAsia="ru-RU"/>
              </w:rPr>
              <w:t> </w:t>
            </w:r>
          </w:p>
        </w:tc>
        <w:tc>
          <w:tcPr>
            <w:tcW w:w="880" w:type="dxa"/>
            <w:tcBorders>
              <w:top w:val="nil"/>
              <w:left w:val="nil"/>
              <w:bottom w:val="nil"/>
              <w:right w:val="nil"/>
            </w:tcBorders>
            <w:shd w:val="clear" w:color="000000" w:fill="FFFFFF"/>
            <w:hideMark/>
          </w:tcPr>
          <w:p w:rsidR="00F2736D" w:rsidRPr="000B1181" w:rsidRDefault="00F2736D" w:rsidP="000B1181">
            <w:pPr>
              <w:ind w:firstLine="709"/>
              <w:rPr>
                <w:rFonts w:eastAsia="Times New Roman"/>
                <w:color w:val="000000"/>
                <w:sz w:val="28"/>
                <w:szCs w:val="28"/>
                <w:lang w:eastAsia="ru-RU"/>
              </w:rPr>
            </w:pPr>
            <w:r w:rsidRPr="000B1181">
              <w:rPr>
                <w:rFonts w:eastAsia="Times New Roman"/>
                <w:color w:val="000000"/>
                <w:sz w:val="28"/>
                <w:szCs w:val="28"/>
                <w:lang w:eastAsia="ru-RU"/>
              </w:rPr>
              <w:t> </w:t>
            </w:r>
          </w:p>
        </w:tc>
        <w:tc>
          <w:tcPr>
            <w:tcW w:w="5100" w:type="dxa"/>
            <w:tcBorders>
              <w:top w:val="nil"/>
              <w:left w:val="nil"/>
              <w:bottom w:val="nil"/>
              <w:right w:val="nil"/>
            </w:tcBorders>
            <w:shd w:val="clear" w:color="000000" w:fill="FFFFFF"/>
            <w:hideMark/>
          </w:tcPr>
          <w:p w:rsidR="00F2736D" w:rsidRPr="000B1181" w:rsidRDefault="00EA11D2" w:rsidP="00EA11D2">
            <w:pPr>
              <w:ind w:firstLine="709"/>
              <w:jc w:val="right"/>
              <w:rPr>
                <w:rFonts w:eastAsia="Times New Roman"/>
                <w:color w:val="000000"/>
                <w:sz w:val="28"/>
                <w:szCs w:val="28"/>
                <w:lang w:eastAsia="ru-RU"/>
              </w:rPr>
            </w:pPr>
            <w:r>
              <w:rPr>
                <w:rFonts w:eastAsia="Times New Roman"/>
                <w:color w:val="000000"/>
                <w:sz w:val="28"/>
                <w:szCs w:val="28"/>
                <w:lang w:eastAsia="ru-RU"/>
              </w:rPr>
              <w:t>к п</w:t>
            </w:r>
            <w:r w:rsidR="00F2736D" w:rsidRPr="000B1181">
              <w:rPr>
                <w:rFonts w:eastAsia="Times New Roman"/>
                <w:color w:val="000000"/>
                <w:sz w:val="28"/>
                <w:szCs w:val="28"/>
                <w:lang w:eastAsia="ru-RU"/>
              </w:rPr>
              <w:t>остановлению главы поселка</w:t>
            </w:r>
          </w:p>
        </w:tc>
      </w:tr>
      <w:tr w:rsidR="00F2736D" w:rsidRPr="000B1181" w:rsidTr="00F2736D">
        <w:trPr>
          <w:trHeight w:val="120"/>
        </w:trPr>
        <w:tc>
          <w:tcPr>
            <w:tcW w:w="1000" w:type="dxa"/>
            <w:tcBorders>
              <w:top w:val="nil"/>
              <w:left w:val="nil"/>
              <w:bottom w:val="nil"/>
              <w:right w:val="nil"/>
            </w:tcBorders>
            <w:shd w:val="clear" w:color="000000" w:fill="FFFFFF"/>
            <w:hideMark/>
          </w:tcPr>
          <w:p w:rsidR="00F2736D" w:rsidRPr="000B1181" w:rsidRDefault="00F2736D" w:rsidP="000B1181">
            <w:pPr>
              <w:ind w:firstLine="709"/>
              <w:rPr>
                <w:rFonts w:eastAsia="Times New Roman"/>
                <w:color w:val="000000"/>
                <w:sz w:val="28"/>
                <w:szCs w:val="28"/>
                <w:lang w:eastAsia="ru-RU"/>
              </w:rPr>
            </w:pPr>
            <w:r w:rsidRPr="000B1181">
              <w:rPr>
                <w:rFonts w:eastAsia="Times New Roman"/>
                <w:color w:val="000000"/>
                <w:sz w:val="28"/>
                <w:szCs w:val="28"/>
                <w:lang w:eastAsia="ru-RU"/>
              </w:rPr>
              <w:t> </w:t>
            </w:r>
          </w:p>
        </w:tc>
        <w:tc>
          <w:tcPr>
            <w:tcW w:w="1962" w:type="dxa"/>
            <w:tcBorders>
              <w:top w:val="nil"/>
              <w:left w:val="nil"/>
              <w:bottom w:val="nil"/>
              <w:right w:val="nil"/>
            </w:tcBorders>
            <w:shd w:val="clear" w:color="000000" w:fill="FFFFFF"/>
            <w:hideMark/>
          </w:tcPr>
          <w:p w:rsidR="00F2736D" w:rsidRPr="000B1181" w:rsidRDefault="00F2736D" w:rsidP="000B1181">
            <w:pPr>
              <w:ind w:firstLine="709"/>
              <w:rPr>
                <w:rFonts w:eastAsia="Times New Roman"/>
                <w:color w:val="000000"/>
                <w:sz w:val="28"/>
                <w:szCs w:val="28"/>
                <w:lang w:eastAsia="ru-RU"/>
              </w:rPr>
            </w:pPr>
            <w:r w:rsidRPr="000B1181">
              <w:rPr>
                <w:rFonts w:eastAsia="Times New Roman"/>
                <w:color w:val="000000"/>
                <w:sz w:val="28"/>
                <w:szCs w:val="28"/>
                <w:lang w:eastAsia="ru-RU"/>
              </w:rPr>
              <w:t> </w:t>
            </w:r>
          </w:p>
        </w:tc>
        <w:tc>
          <w:tcPr>
            <w:tcW w:w="600" w:type="dxa"/>
            <w:tcBorders>
              <w:top w:val="nil"/>
              <w:left w:val="nil"/>
              <w:bottom w:val="nil"/>
              <w:right w:val="nil"/>
            </w:tcBorders>
            <w:shd w:val="clear" w:color="000000" w:fill="FFFFFF"/>
            <w:hideMark/>
          </w:tcPr>
          <w:p w:rsidR="00F2736D" w:rsidRPr="000B1181" w:rsidRDefault="00F2736D" w:rsidP="000B1181">
            <w:pPr>
              <w:ind w:firstLine="709"/>
              <w:rPr>
                <w:rFonts w:eastAsia="Times New Roman"/>
                <w:color w:val="000000"/>
                <w:sz w:val="28"/>
                <w:szCs w:val="28"/>
                <w:lang w:eastAsia="ru-RU"/>
              </w:rPr>
            </w:pPr>
            <w:r w:rsidRPr="000B1181">
              <w:rPr>
                <w:rFonts w:eastAsia="Times New Roman"/>
                <w:color w:val="000000"/>
                <w:sz w:val="28"/>
                <w:szCs w:val="28"/>
                <w:lang w:eastAsia="ru-RU"/>
              </w:rPr>
              <w:t> </w:t>
            </w:r>
          </w:p>
        </w:tc>
        <w:tc>
          <w:tcPr>
            <w:tcW w:w="600" w:type="dxa"/>
            <w:tcBorders>
              <w:top w:val="nil"/>
              <w:left w:val="nil"/>
              <w:bottom w:val="nil"/>
              <w:right w:val="nil"/>
            </w:tcBorders>
            <w:shd w:val="clear" w:color="000000" w:fill="FFFFFF"/>
            <w:hideMark/>
          </w:tcPr>
          <w:p w:rsidR="00F2736D" w:rsidRPr="000B1181" w:rsidRDefault="00F2736D" w:rsidP="000B1181">
            <w:pPr>
              <w:ind w:firstLine="709"/>
              <w:rPr>
                <w:rFonts w:eastAsia="Times New Roman"/>
                <w:color w:val="000000"/>
                <w:sz w:val="28"/>
                <w:szCs w:val="28"/>
                <w:lang w:eastAsia="ru-RU"/>
              </w:rPr>
            </w:pPr>
            <w:r w:rsidRPr="000B1181">
              <w:rPr>
                <w:rFonts w:eastAsia="Times New Roman"/>
                <w:color w:val="000000"/>
                <w:sz w:val="28"/>
                <w:szCs w:val="28"/>
                <w:lang w:eastAsia="ru-RU"/>
              </w:rPr>
              <w:t> </w:t>
            </w:r>
          </w:p>
        </w:tc>
        <w:tc>
          <w:tcPr>
            <w:tcW w:w="1000" w:type="dxa"/>
            <w:tcBorders>
              <w:top w:val="nil"/>
              <w:left w:val="nil"/>
              <w:bottom w:val="nil"/>
              <w:right w:val="nil"/>
            </w:tcBorders>
            <w:shd w:val="clear" w:color="000000" w:fill="FFFFFF"/>
            <w:hideMark/>
          </w:tcPr>
          <w:p w:rsidR="00F2736D" w:rsidRPr="000B1181" w:rsidRDefault="00F2736D" w:rsidP="000B1181">
            <w:pPr>
              <w:ind w:firstLine="709"/>
              <w:rPr>
                <w:rFonts w:eastAsia="Times New Roman"/>
                <w:color w:val="000000"/>
                <w:sz w:val="28"/>
                <w:szCs w:val="28"/>
                <w:lang w:eastAsia="ru-RU"/>
              </w:rPr>
            </w:pPr>
            <w:r w:rsidRPr="000B1181">
              <w:rPr>
                <w:rFonts w:eastAsia="Times New Roman"/>
                <w:color w:val="000000"/>
                <w:sz w:val="28"/>
                <w:szCs w:val="28"/>
                <w:lang w:eastAsia="ru-RU"/>
              </w:rPr>
              <w:t> </w:t>
            </w:r>
          </w:p>
        </w:tc>
        <w:tc>
          <w:tcPr>
            <w:tcW w:w="880" w:type="dxa"/>
            <w:tcBorders>
              <w:top w:val="nil"/>
              <w:left w:val="nil"/>
              <w:bottom w:val="nil"/>
              <w:right w:val="nil"/>
            </w:tcBorders>
            <w:shd w:val="clear" w:color="000000" w:fill="FFFFFF"/>
            <w:hideMark/>
          </w:tcPr>
          <w:p w:rsidR="00F2736D" w:rsidRPr="000B1181" w:rsidRDefault="00F2736D" w:rsidP="000B1181">
            <w:pPr>
              <w:ind w:firstLine="709"/>
              <w:rPr>
                <w:rFonts w:eastAsia="Times New Roman"/>
                <w:color w:val="000000"/>
                <w:sz w:val="28"/>
                <w:szCs w:val="28"/>
                <w:lang w:eastAsia="ru-RU"/>
              </w:rPr>
            </w:pPr>
            <w:r w:rsidRPr="000B1181">
              <w:rPr>
                <w:rFonts w:eastAsia="Times New Roman"/>
                <w:color w:val="000000"/>
                <w:sz w:val="28"/>
                <w:szCs w:val="28"/>
                <w:lang w:eastAsia="ru-RU"/>
              </w:rPr>
              <w:t> </w:t>
            </w:r>
          </w:p>
        </w:tc>
        <w:tc>
          <w:tcPr>
            <w:tcW w:w="5100" w:type="dxa"/>
            <w:tcBorders>
              <w:top w:val="nil"/>
              <w:left w:val="nil"/>
              <w:bottom w:val="nil"/>
              <w:right w:val="nil"/>
            </w:tcBorders>
            <w:shd w:val="clear" w:color="000000" w:fill="FFFFFF"/>
            <w:hideMark/>
          </w:tcPr>
          <w:p w:rsidR="00F2736D" w:rsidRPr="000B1181" w:rsidRDefault="00F2736D" w:rsidP="00EA11D2">
            <w:pPr>
              <w:ind w:firstLine="709"/>
              <w:jc w:val="right"/>
              <w:rPr>
                <w:rFonts w:eastAsia="Times New Roman"/>
                <w:color w:val="000000"/>
                <w:sz w:val="28"/>
                <w:szCs w:val="28"/>
                <w:lang w:eastAsia="ru-RU"/>
              </w:rPr>
            </w:pPr>
            <w:r w:rsidRPr="000B1181">
              <w:rPr>
                <w:rFonts w:eastAsia="Times New Roman"/>
                <w:color w:val="000000"/>
                <w:sz w:val="28"/>
                <w:szCs w:val="28"/>
                <w:lang w:eastAsia="ru-RU"/>
              </w:rPr>
              <w:t> </w:t>
            </w:r>
          </w:p>
        </w:tc>
      </w:tr>
      <w:tr w:rsidR="00F2736D" w:rsidRPr="000B1181" w:rsidTr="00F2736D">
        <w:trPr>
          <w:trHeight w:val="585"/>
        </w:trPr>
        <w:tc>
          <w:tcPr>
            <w:tcW w:w="1000" w:type="dxa"/>
            <w:tcBorders>
              <w:top w:val="nil"/>
              <w:left w:val="nil"/>
              <w:bottom w:val="nil"/>
              <w:right w:val="nil"/>
            </w:tcBorders>
            <w:shd w:val="clear" w:color="000000" w:fill="FFFFFF"/>
            <w:hideMark/>
          </w:tcPr>
          <w:p w:rsidR="00F2736D" w:rsidRPr="000B1181" w:rsidRDefault="00F2736D" w:rsidP="000B1181">
            <w:pPr>
              <w:ind w:firstLine="709"/>
              <w:rPr>
                <w:rFonts w:eastAsia="Times New Roman"/>
                <w:color w:val="000000"/>
                <w:sz w:val="28"/>
                <w:szCs w:val="28"/>
                <w:lang w:eastAsia="ru-RU"/>
              </w:rPr>
            </w:pPr>
            <w:r w:rsidRPr="000B1181">
              <w:rPr>
                <w:rFonts w:eastAsia="Times New Roman"/>
                <w:color w:val="000000"/>
                <w:sz w:val="28"/>
                <w:szCs w:val="28"/>
                <w:lang w:eastAsia="ru-RU"/>
              </w:rPr>
              <w:t> </w:t>
            </w:r>
          </w:p>
        </w:tc>
        <w:tc>
          <w:tcPr>
            <w:tcW w:w="1962" w:type="dxa"/>
            <w:tcBorders>
              <w:top w:val="nil"/>
              <w:left w:val="nil"/>
              <w:bottom w:val="nil"/>
              <w:right w:val="nil"/>
            </w:tcBorders>
            <w:shd w:val="clear" w:color="000000" w:fill="FFFFFF"/>
            <w:hideMark/>
          </w:tcPr>
          <w:p w:rsidR="00F2736D" w:rsidRPr="000B1181" w:rsidRDefault="00F2736D" w:rsidP="000B1181">
            <w:pPr>
              <w:ind w:firstLine="709"/>
              <w:rPr>
                <w:rFonts w:eastAsia="Times New Roman"/>
                <w:color w:val="000000"/>
                <w:sz w:val="28"/>
                <w:szCs w:val="28"/>
                <w:lang w:eastAsia="ru-RU"/>
              </w:rPr>
            </w:pPr>
            <w:r w:rsidRPr="000B1181">
              <w:rPr>
                <w:rFonts w:eastAsia="Times New Roman"/>
                <w:color w:val="000000"/>
                <w:sz w:val="28"/>
                <w:szCs w:val="28"/>
                <w:lang w:eastAsia="ru-RU"/>
              </w:rPr>
              <w:t> </w:t>
            </w:r>
          </w:p>
        </w:tc>
        <w:tc>
          <w:tcPr>
            <w:tcW w:w="600" w:type="dxa"/>
            <w:tcBorders>
              <w:top w:val="nil"/>
              <w:left w:val="nil"/>
              <w:bottom w:val="nil"/>
              <w:right w:val="nil"/>
            </w:tcBorders>
            <w:shd w:val="clear" w:color="000000" w:fill="FFFFFF"/>
            <w:hideMark/>
          </w:tcPr>
          <w:p w:rsidR="00F2736D" w:rsidRPr="000B1181" w:rsidRDefault="00F2736D" w:rsidP="000B1181">
            <w:pPr>
              <w:ind w:firstLine="709"/>
              <w:rPr>
                <w:rFonts w:eastAsia="Times New Roman"/>
                <w:color w:val="000000"/>
                <w:sz w:val="28"/>
                <w:szCs w:val="28"/>
                <w:lang w:eastAsia="ru-RU"/>
              </w:rPr>
            </w:pPr>
            <w:r w:rsidRPr="000B1181">
              <w:rPr>
                <w:rFonts w:eastAsia="Times New Roman"/>
                <w:color w:val="000000"/>
                <w:sz w:val="28"/>
                <w:szCs w:val="28"/>
                <w:lang w:eastAsia="ru-RU"/>
              </w:rPr>
              <w:t> </w:t>
            </w:r>
          </w:p>
        </w:tc>
        <w:tc>
          <w:tcPr>
            <w:tcW w:w="600" w:type="dxa"/>
            <w:tcBorders>
              <w:top w:val="nil"/>
              <w:left w:val="nil"/>
              <w:bottom w:val="nil"/>
              <w:right w:val="nil"/>
            </w:tcBorders>
            <w:shd w:val="clear" w:color="000000" w:fill="FFFFFF"/>
            <w:hideMark/>
          </w:tcPr>
          <w:p w:rsidR="00F2736D" w:rsidRPr="000B1181" w:rsidRDefault="00F2736D" w:rsidP="000B1181">
            <w:pPr>
              <w:ind w:firstLine="709"/>
              <w:rPr>
                <w:rFonts w:eastAsia="Times New Roman"/>
                <w:color w:val="000000"/>
                <w:sz w:val="28"/>
                <w:szCs w:val="28"/>
                <w:lang w:eastAsia="ru-RU"/>
              </w:rPr>
            </w:pPr>
            <w:r w:rsidRPr="000B1181">
              <w:rPr>
                <w:rFonts w:eastAsia="Times New Roman"/>
                <w:color w:val="000000"/>
                <w:sz w:val="28"/>
                <w:szCs w:val="28"/>
                <w:lang w:eastAsia="ru-RU"/>
              </w:rPr>
              <w:t> </w:t>
            </w:r>
          </w:p>
        </w:tc>
        <w:tc>
          <w:tcPr>
            <w:tcW w:w="1000" w:type="dxa"/>
            <w:tcBorders>
              <w:top w:val="nil"/>
              <w:left w:val="nil"/>
              <w:bottom w:val="nil"/>
              <w:right w:val="nil"/>
            </w:tcBorders>
            <w:shd w:val="clear" w:color="000000" w:fill="FFFFFF"/>
            <w:hideMark/>
          </w:tcPr>
          <w:p w:rsidR="00F2736D" w:rsidRPr="000B1181" w:rsidRDefault="00F2736D" w:rsidP="000B1181">
            <w:pPr>
              <w:ind w:firstLine="709"/>
              <w:rPr>
                <w:rFonts w:eastAsia="Times New Roman"/>
                <w:color w:val="000000"/>
                <w:sz w:val="28"/>
                <w:szCs w:val="28"/>
                <w:lang w:eastAsia="ru-RU"/>
              </w:rPr>
            </w:pPr>
            <w:r w:rsidRPr="000B1181">
              <w:rPr>
                <w:rFonts w:eastAsia="Times New Roman"/>
                <w:color w:val="000000"/>
                <w:sz w:val="28"/>
                <w:szCs w:val="28"/>
                <w:lang w:eastAsia="ru-RU"/>
              </w:rPr>
              <w:t> </w:t>
            </w:r>
          </w:p>
        </w:tc>
        <w:tc>
          <w:tcPr>
            <w:tcW w:w="880" w:type="dxa"/>
            <w:tcBorders>
              <w:top w:val="nil"/>
              <w:left w:val="nil"/>
              <w:bottom w:val="nil"/>
              <w:right w:val="nil"/>
            </w:tcBorders>
            <w:shd w:val="clear" w:color="000000" w:fill="FFFFFF"/>
            <w:hideMark/>
          </w:tcPr>
          <w:p w:rsidR="00F2736D" w:rsidRPr="000B1181" w:rsidRDefault="00F2736D" w:rsidP="000B1181">
            <w:pPr>
              <w:ind w:firstLine="709"/>
              <w:rPr>
                <w:rFonts w:eastAsia="Times New Roman"/>
                <w:color w:val="000000"/>
                <w:sz w:val="28"/>
                <w:szCs w:val="28"/>
                <w:lang w:eastAsia="ru-RU"/>
              </w:rPr>
            </w:pPr>
            <w:r w:rsidRPr="000B1181">
              <w:rPr>
                <w:rFonts w:eastAsia="Times New Roman"/>
                <w:color w:val="000000"/>
                <w:sz w:val="28"/>
                <w:szCs w:val="28"/>
                <w:lang w:eastAsia="ru-RU"/>
              </w:rPr>
              <w:t> </w:t>
            </w:r>
          </w:p>
        </w:tc>
        <w:tc>
          <w:tcPr>
            <w:tcW w:w="5100" w:type="dxa"/>
            <w:tcBorders>
              <w:top w:val="nil"/>
              <w:left w:val="nil"/>
              <w:bottom w:val="nil"/>
              <w:right w:val="nil"/>
            </w:tcBorders>
            <w:shd w:val="clear" w:color="000000" w:fill="FFFFFF"/>
            <w:hideMark/>
          </w:tcPr>
          <w:p w:rsidR="00F2736D" w:rsidRPr="000B1181" w:rsidRDefault="00EA11D2" w:rsidP="00EA11D2">
            <w:pPr>
              <w:ind w:firstLine="709"/>
              <w:jc w:val="right"/>
              <w:rPr>
                <w:rFonts w:eastAsia="Times New Roman"/>
                <w:color w:val="000000"/>
                <w:sz w:val="28"/>
                <w:szCs w:val="28"/>
                <w:lang w:eastAsia="ru-RU"/>
              </w:rPr>
            </w:pPr>
            <w:r w:rsidRPr="000B1181">
              <w:rPr>
                <w:rFonts w:eastAsia="Times New Roman"/>
                <w:color w:val="000000"/>
                <w:sz w:val="28"/>
                <w:szCs w:val="28"/>
                <w:lang w:eastAsia="ru-RU"/>
              </w:rPr>
              <w:t>от 07.12.2023г.</w:t>
            </w:r>
            <w:r w:rsidR="006B1CAB" w:rsidRPr="000B1181">
              <w:rPr>
                <w:rFonts w:eastAsia="Times New Roman"/>
                <w:color w:val="000000"/>
                <w:sz w:val="28"/>
                <w:szCs w:val="28"/>
                <w:lang w:eastAsia="ru-RU"/>
              </w:rPr>
              <w:t xml:space="preserve"> </w:t>
            </w:r>
            <w:r w:rsidR="00F2736D" w:rsidRPr="000B1181">
              <w:rPr>
                <w:rFonts w:eastAsia="Times New Roman"/>
                <w:color w:val="000000"/>
                <w:sz w:val="28"/>
                <w:szCs w:val="28"/>
                <w:lang w:eastAsia="ru-RU"/>
              </w:rPr>
              <w:t>№</w:t>
            </w:r>
            <w:r w:rsidR="00066608" w:rsidRPr="000B1181">
              <w:rPr>
                <w:rFonts w:eastAsia="Times New Roman"/>
                <w:color w:val="000000"/>
                <w:sz w:val="28"/>
                <w:szCs w:val="28"/>
                <w:lang w:eastAsia="ru-RU"/>
              </w:rPr>
              <w:t>6</w:t>
            </w:r>
            <w:r w:rsidR="006B1CAB" w:rsidRPr="000B1181">
              <w:rPr>
                <w:rFonts w:eastAsia="Times New Roman"/>
                <w:color w:val="000000"/>
                <w:sz w:val="28"/>
                <w:szCs w:val="28"/>
                <w:lang w:eastAsia="ru-RU"/>
              </w:rPr>
              <w:t>1</w:t>
            </w:r>
            <w:r w:rsidR="00F2736D" w:rsidRPr="000B1181">
              <w:rPr>
                <w:rFonts w:eastAsia="Times New Roman"/>
                <w:color w:val="000000"/>
                <w:sz w:val="28"/>
                <w:szCs w:val="28"/>
                <w:lang w:eastAsia="ru-RU"/>
              </w:rPr>
              <w:t>-п</w:t>
            </w:r>
          </w:p>
        </w:tc>
      </w:tr>
      <w:tr w:rsidR="00F2736D" w:rsidRPr="000B1181" w:rsidTr="00F2736D">
        <w:trPr>
          <w:trHeight w:val="720"/>
        </w:trPr>
        <w:tc>
          <w:tcPr>
            <w:tcW w:w="11142" w:type="dxa"/>
            <w:gridSpan w:val="7"/>
            <w:tcBorders>
              <w:top w:val="nil"/>
              <w:left w:val="nil"/>
              <w:bottom w:val="nil"/>
              <w:right w:val="nil"/>
            </w:tcBorders>
            <w:shd w:val="clear" w:color="000000" w:fill="FFFFFF"/>
            <w:hideMark/>
          </w:tcPr>
          <w:p w:rsidR="00F2736D" w:rsidRPr="000B1181" w:rsidRDefault="00F2736D" w:rsidP="000B1181">
            <w:pPr>
              <w:ind w:firstLine="709"/>
              <w:jc w:val="center"/>
              <w:rPr>
                <w:rFonts w:eastAsia="Times New Roman"/>
                <w:color w:val="000000"/>
                <w:sz w:val="28"/>
                <w:szCs w:val="28"/>
                <w:lang w:eastAsia="ru-RU"/>
              </w:rPr>
            </w:pPr>
            <w:r w:rsidRPr="000B1181">
              <w:rPr>
                <w:rFonts w:eastAsia="Times New Roman"/>
                <w:color w:val="000000"/>
                <w:sz w:val="28"/>
                <w:szCs w:val="28"/>
                <w:lang w:eastAsia="ru-RU"/>
              </w:rPr>
              <w:t xml:space="preserve">Главные администраторы источников внутреннего финансирования дефицита местного бюджета </w:t>
            </w:r>
          </w:p>
        </w:tc>
      </w:tr>
      <w:tr w:rsidR="00F2736D" w:rsidRPr="000B1181" w:rsidTr="00F2736D">
        <w:trPr>
          <w:trHeight w:val="240"/>
        </w:trPr>
        <w:tc>
          <w:tcPr>
            <w:tcW w:w="11142" w:type="dxa"/>
            <w:gridSpan w:val="7"/>
            <w:tcBorders>
              <w:top w:val="nil"/>
              <w:left w:val="nil"/>
              <w:bottom w:val="nil"/>
              <w:right w:val="nil"/>
            </w:tcBorders>
            <w:shd w:val="clear" w:color="000000" w:fill="FFFFFF"/>
            <w:hideMark/>
          </w:tcPr>
          <w:p w:rsidR="00F2736D" w:rsidRPr="000B1181" w:rsidRDefault="00F2736D" w:rsidP="000B1181">
            <w:pPr>
              <w:ind w:firstLine="709"/>
              <w:jc w:val="center"/>
              <w:rPr>
                <w:rFonts w:eastAsia="Times New Roman"/>
                <w:b/>
                <w:bCs/>
                <w:color w:val="000000"/>
                <w:sz w:val="28"/>
                <w:szCs w:val="28"/>
                <w:lang w:eastAsia="ru-RU"/>
              </w:rPr>
            </w:pPr>
            <w:r w:rsidRPr="000B1181">
              <w:rPr>
                <w:rFonts w:eastAsia="Times New Roman"/>
                <w:b/>
                <w:bCs/>
                <w:color w:val="000000"/>
                <w:sz w:val="28"/>
                <w:szCs w:val="28"/>
                <w:lang w:eastAsia="ru-RU"/>
              </w:rPr>
              <w:t> </w:t>
            </w:r>
          </w:p>
        </w:tc>
      </w:tr>
      <w:tr w:rsidR="00F2736D" w:rsidRPr="000B1181" w:rsidTr="00F2736D">
        <w:trPr>
          <w:trHeight w:val="402"/>
        </w:trPr>
        <w:tc>
          <w:tcPr>
            <w:tcW w:w="11142" w:type="dxa"/>
            <w:gridSpan w:val="7"/>
            <w:tcBorders>
              <w:top w:val="nil"/>
              <w:left w:val="nil"/>
              <w:bottom w:val="nil"/>
              <w:right w:val="nil"/>
            </w:tcBorders>
            <w:shd w:val="clear" w:color="000000" w:fill="FFFFFF"/>
            <w:noWrap/>
            <w:vAlign w:val="bottom"/>
            <w:hideMark/>
          </w:tcPr>
          <w:p w:rsidR="00F2736D" w:rsidRPr="000B1181" w:rsidRDefault="00F2736D" w:rsidP="000B1181">
            <w:pPr>
              <w:ind w:firstLine="709"/>
              <w:jc w:val="right"/>
              <w:rPr>
                <w:rFonts w:eastAsia="Times New Roman"/>
                <w:color w:val="000000"/>
                <w:sz w:val="28"/>
                <w:szCs w:val="28"/>
                <w:lang w:eastAsia="ru-RU"/>
              </w:rPr>
            </w:pPr>
            <w:r w:rsidRPr="000B1181">
              <w:rPr>
                <w:rFonts w:eastAsia="Times New Roman"/>
                <w:color w:val="000000"/>
                <w:sz w:val="28"/>
                <w:szCs w:val="28"/>
                <w:lang w:eastAsia="ru-RU"/>
              </w:rPr>
              <w:t> </w:t>
            </w:r>
          </w:p>
        </w:tc>
      </w:tr>
      <w:tr w:rsidR="00F2736D" w:rsidRPr="000B1181" w:rsidTr="00F2736D">
        <w:trPr>
          <w:trHeight w:val="375"/>
        </w:trPr>
        <w:tc>
          <w:tcPr>
            <w:tcW w:w="100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2736D" w:rsidRPr="000B1181" w:rsidRDefault="00F2736D" w:rsidP="00B50171">
            <w:pPr>
              <w:jc w:val="center"/>
              <w:rPr>
                <w:rFonts w:eastAsia="Times New Roman"/>
                <w:color w:val="000000"/>
                <w:sz w:val="28"/>
                <w:szCs w:val="28"/>
                <w:lang w:eastAsia="ru-RU"/>
              </w:rPr>
            </w:pPr>
            <w:r w:rsidRPr="000B1181">
              <w:rPr>
                <w:rFonts w:eastAsia="Times New Roman"/>
                <w:color w:val="000000"/>
                <w:sz w:val="28"/>
                <w:szCs w:val="28"/>
                <w:lang w:eastAsia="ru-RU"/>
              </w:rPr>
              <w:t>№ строки</w:t>
            </w:r>
          </w:p>
        </w:tc>
        <w:tc>
          <w:tcPr>
            <w:tcW w:w="196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2736D" w:rsidRPr="000B1181" w:rsidRDefault="00F2736D" w:rsidP="00B50171">
            <w:pPr>
              <w:jc w:val="center"/>
              <w:rPr>
                <w:rFonts w:eastAsia="Times New Roman"/>
                <w:color w:val="000000"/>
                <w:sz w:val="28"/>
                <w:szCs w:val="28"/>
                <w:lang w:eastAsia="ru-RU"/>
              </w:rPr>
            </w:pPr>
            <w:r w:rsidRPr="000B1181">
              <w:rPr>
                <w:rFonts w:eastAsia="Times New Roman"/>
                <w:color w:val="000000"/>
                <w:sz w:val="28"/>
                <w:szCs w:val="28"/>
                <w:lang w:eastAsia="ru-RU"/>
              </w:rPr>
              <w:t>Код главного администратора</w:t>
            </w:r>
          </w:p>
        </w:tc>
        <w:tc>
          <w:tcPr>
            <w:tcW w:w="3080" w:type="dxa"/>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F2736D" w:rsidRPr="000B1181" w:rsidRDefault="00F2736D" w:rsidP="00B50171">
            <w:pPr>
              <w:jc w:val="center"/>
              <w:rPr>
                <w:rFonts w:eastAsia="Times New Roman"/>
                <w:color w:val="000000"/>
                <w:sz w:val="28"/>
                <w:szCs w:val="28"/>
                <w:lang w:eastAsia="ru-RU"/>
              </w:rPr>
            </w:pPr>
            <w:r w:rsidRPr="000B1181">
              <w:rPr>
                <w:rFonts w:eastAsia="Times New Roman"/>
                <w:color w:val="000000"/>
                <w:sz w:val="28"/>
                <w:szCs w:val="28"/>
                <w:lang w:eastAsia="ru-RU"/>
              </w:rPr>
              <w:t xml:space="preserve">Код классификации источников финансирования дефицита местного бюджета </w:t>
            </w:r>
          </w:p>
        </w:tc>
        <w:tc>
          <w:tcPr>
            <w:tcW w:w="510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2736D" w:rsidRPr="000B1181" w:rsidRDefault="00F2736D" w:rsidP="00B50171">
            <w:pPr>
              <w:jc w:val="center"/>
              <w:rPr>
                <w:rFonts w:eastAsia="Times New Roman"/>
                <w:color w:val="000000"/>
                <w:sz w:val="28"/>
                <w:szCs w:val="28"/>
                <w:lang w:eastAsia="ru-RU"/>
              </w:rPr>
            </w:pPr>
            <w:r w:rsidRPr="000B1181">
              <w:rPr>
                <w:rFonts w:eastAsia="Times New Roman"/>
                <w:color w:val="000000"/>
                <w:sz w:val="28"/>
                <w:szCs w:val="28"/>
                <w:lang w:eastAsia="ru-RU"/>
              </w:rPr>
              <w:t>Наименование кода группы, подгруппы, статьи, подстатьи, элемента, подвида, аналитической группы вида источника финансирования дефицита бюджета</w:t>
            </w:r>
          </w:p>
        </w:tc>
      </w:tr>
      <w:tr w:rsidR="00F2736D" w:rsidRPr="000B1181" w:rsidTr="00F2736D">
        <w:trPr>
          <w:trHeight w:val="402"/>
        </w:trPr>
        <w:tc>
          <w:tcPr>
            <w:tcW w:w="1000" w:type="dxa"/>
            <w:vMerge/>
            <w:tcBorders>
              <w:top w:val="single" w:sz="4" w:space="0" w:color="auto"/>
              <w:left w:val="single" w:sz="4" w:space="0" w:color="auto"/>
              <w:bottom w:val="single" w:sz="4" w:space="0" w:color="000000"/>
              <w:right w:val="single" w:sz="4" w:space="0" w:color="auto"/>
            </w:tcBorders>
            <w:vAlign w:val="center"/>
            <w:hideMark/>
          </w:tcPr>
          <w:p w:rsidR="00F2736D" w:rsidRPr="000B1181" w:rsidRDefault="00F2736D" w:rsidP="00B50171">
            <w:pPr>
              <w:rPr>
                <w:rFonts w:eastAsia="Times New Roman"/>
                <w:color w:val="000000"/>
                <w:sz w:val="28"/>
                <w:szCs w:val="28"/>
                <w:lang w:eastAsia="ru-RU"/>
              </w:rPr>
            </w:pPr>
          </w:p>
        </w:tc>
        <w:tc>
          <w:tcPr>
            <w:tcW w:w="1962" w:type="dxa"/>
            <w:vMerge/>
            <w:tcBorders>
              <w:top w:val="single" w:sz="4" w:space="0" w:color="auto"/>
              <w:left w:val="single" w:sz="4" w:space="0" w:color="auto"/>
              <w:bottom w:val="single" w:sz="4" w:space="0" w:color="auto"/>
              <w:right w:val="single" w:sz="4" w:space="0" w:color="auto"/>
            </w:tcBorders>
            <w:vAlign w:val="center"/>
            <w:hideMark/>
          </w:tcPr>
          <w:p w:rsidR="00F2736D" w:rsidRPr="000B1181" w:rsidRDefault="00F2736D" w:rsidP="00B50171">
            <w:pPr>
              <w:rPr>
                <w:rFonts w:eastAsia="Times New Roman"/>
                <w:color w:val="000000"/>
                <w:sz w:val="28"/>
                <w:szCs w:val="28"/>
                <w:lang w:eastAsia="ru-RU"/>
              </w:rPr>
            </w:pPr>
          </w:p>
        </w:tc>
        <w:tc>
          <w:tcPr>
            <w:tcW w:w="3080" w:type="dxa"/>
            <w:gridSpan w:val="4"/>
            <w:vMerge/>
            <w:tcBorders>
              <w:top w:val="single" w:sz="4" w:space="0" w:color="auto"/>
              <w:left w:val="single" w:sz="4" w:space="0" w:color="auto"/>
              <w:bottom w:val="single" w:sz="4" w:space="0" w:color="000000"/>
              <w:right w:val="single" w:sz="4" w:space="0" w:color="000000"/>
            </w:tcBorders>
            <w:vAlign w:val="center"/>
            <w:hideMark/>
          </w:tcPr>
          <w:p w:rsidR="00F2736D" w:rsidRPr="000B1181" w:rsidRDefault="00F2736D" w:rsidP="00B50171">
            <w:pPr>
              <w:rPr>
                <w:rFonts w:eastAsia="Times New Roman"/>
                <w:color w:val="000000"/>
                <w:sz w:val="28"/>
                <w:szCs w:val="28"/>
                <w:lang w:eastAsia="ru-RU"/>
              </w:rPr>
            </w:pPr>
          </w:p>
        </w:tc>
        <w:tc>
          <w:tcPr>
            <w:tcW w:w="5100" w:type="dxa"/>
            <w:vMerge/>
            <w:tcBorders>
              <w:top w:val="single" w:sz="4" w:space="0" w:color="auto"/>
              <w:left w:val="single" w:sz="4" w:space="0" w:color="auto"/>
              <w:bottom w:val="single" w:sz="4" w:space="0" w:color="000000"/>
              <w:right w:val="single" w:sz="4" w:space="0" w:color="auto"/>
            </w:tcBorders>
            <w:vAlign w:val="center"/>
            <w:hideMark/>
          </w:tcPr>
          <w:p w:rsidR="00F2736D" w:rsidRPr="000B1181" w:rsidRDefault="00F2736D" w:rsidP="00B50171">
            <w:pPr>
              <w:rPr>
                <w:rFonts w:eastAsia="Times New Roman"/>
                <w:color w:val="000000"/>
                <w:sz w:val="28"/>
                <w:szCs w:val="28"/>
                <w:lang w:eastAsia="ru-RU"/>
              </w:rPr>
            </w:pPr>
          </w:p>
        </w:tc>
      </w:tr>
      <w:tr w:rsidR="00F2736D" w:rsidRPr="000B1181" w:rsidTr="00F2736D">
        <w:trPr>
          <w:trHeight w:val="1290"/>
        </w:trPr>
        <w:tc>
          <w:tcPr>
            <w:tcW w:w="1000" w:type="dxa"/>
            <w:vMerge/>
            <w:tcBorders>
              <w:top w:val="single" w:sz="4" w:space="0" w:color="auto"/>
              <w:left w:val="single" w:sz="4" w:space="0" w:color="auto"/>
              <w:bottom w:val="single" w:sz="4" w:space="0" w:color="000000"/>
              <w:right w:val="single" w:sz="4" w:space="0" w:color="auto"/>
            </w:tcBorders>
            <w:vAlign w:val="center"/>
            <w:hideMark/>
          </w:tcPr>
          <w:p w:rsidR="00F2736D" w:rsidRPr="000B1181" w:rsidRDefault="00F2736D" w:rsidP="00B50171">
            <w:pPr>
              <w:rPr>
                <w:rFonts w:eastAsia="Times New Roman"/>
                <w:color w:val="000000"/>
                <w:sz w:val="28"/>
                <w:szCs w:val="28"/>
                <w:lang w:eastAsia="ru-RU"/>
              </w:rPr>
            </w:pPr>
          </w:p>
        </w:tc>
        <w:tc>
          <w:tcPr>
            <w:tcW w:w="1962" w:type="dxa"/>
            <w:vMerge/>
            <w:tcBorders>
              <w:top w:val="single" w:sz="4" w:space="0" w:color="auto"/>
              <w:left w:val="single" w:sz="4" w:space="0" w:color="auto"/>
              <w:bottom w:val="single" w:sz="4" w:space="0" w:color="auto"/>
              <w:right w:val="single" w:sz="4" w:space="0" w:color="auto"/>
            </w:tcBorders>
            <w:vAlign w:val="center"/>
            <w:hideMark/>
          </w:tcPr>
          <w:p w:rsidR="00F2736D" w:rsidRPr="000B1181" w:rsidRDefault="00F2736D" w:rsidP="00B50171">
            <w:pPr>
              <w:rPr>
                <w:rFonts w:eastAsia="Times New Roman"/>
                <w:color w:val="000000"/>
                <w:sz w:val="28"/>
                <w:szCs w:val="28"/>
                <w:lang w:eastAsia="ru-RU"/>
              </w:rPr>
            </w:pPr>
          </w:p>
        </w:tc>
        <w:tc>
          <w:tcPr>
            <w:tcW w:w="3080" w:type="dxa"/>
            <w:gridSpan w:val="4"/>
            <w:vMerge/>
            <w:tcBorders>
              <w:top w:val="single" w:sz="4" w:space="0" w:color="auto"/>
              <w:left w:val="single" w:sz="4" w:space="0" w:color="auto"/>
              <w:bottom w:val="single" w:sz="4" w:space="0" w:color="000000"/>
              <w:right w:val="single" w:sz="4" w:space="0" w:color="000000"/>
            </w:tcBorders>
            <w:vAlign w:val="center"/>
            <w:hideMark/>
          </w:tcPr>
          <w:p w:rsidR="00F2736D" w:rsidRPr="000B1181" w:rsidRDefault="00F2736D" w:rsidP="00B50171">
            <w:pPr>
              <w:rPr>
                <w:rFonts w:eastAsia="Times New Roman"/>
                <w:color w:val="000000"/>
                <w:sz w:val="28"/>
                <w:szCs w:val="28"/>
                <w:lang w:eastAsia="ru-RU"/>
              </w:rPr>
            </w:pPr>
          </w:p>
        </w:tc>
        <w:tc>
          <w:tcPr>
            <w:tcW w:w="5100" w:type="dxa"/>
            <w:vMerge/>
            <w:tcBorders>
              <w:top w:val="single" w:sz="4" w:space="0" w:color="auto"/>
              <w:left w:val="single" w:sz="4" w:space="0" w:color="auto"/>
              <w:bottom w:val="single" w:sz="4" w:space="0" w:color="000000"/>
              <w:right w:val="single" w:sz="4" w:space="0" w:color="auto"/>
            </w:tcBorders>
            <w:vAlign w:val="center"/>
            <w:hideMark/>
          </w:tcPr>
          <w:p w:rsidR="00F2736D" w:rsidRPr="000B1181" w:rsidRDefault="00F2736D" w:rsidP="00B50171">
            <w:pPr>
              <w:rPr>
                <w:rFonts w:eastAsia="Times New Roman"/>
                <w:color w:val="000000"/>
                <w:sz w:val="28"/>
                <w:szCs w:val="28"/>
                <w:lang w:eastAsia="ru-RU"/>
              </w:rPr>
            </w:pPr>
          </w:p>
        </w:tc>
      </w:tr>
      <w:tr w:rsidR="00F2736D" w:rsidRPr="000B1181" w:rsidTr="00F2736D">
        <w:trPr>
          <w:trHeight w:val="319"/>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rsidR="00F2736D" w:rsidRPr="000B1181" w:rsidRDefault="00F2736D" w:rsidP="00B50171">
            <w:pPr>
              <w:jc w:val="center"/>
              <w:rPr>
                <w:rFonts w:eastAsia="Times New Roman"/>
                <w:color w:val="000000"/>
                <w:sz w:val="28"/>
                <w:szCs w:val="28"/>
                <w:lang w:eastAsia="ru-RU"/>
              </w:rPr>
            </w:pPr>
            <w:r w:rsidRPr="000B1181">
              <w:rPr>
                <w:rFonts w:eastAsia="Times New Roman"/>
                <w:color w:val="000000"/>
                <w:sz w:val="28"/>
                <w:szCs w:val="28"/>
                <w:lang w:eastAsia="ru-RU"/>
              </w:rPr>
              <w:t> </w:t>
            </w:r>
          </w:p>
        </w:tc>
        <w:tc>
          <w:tcPr>
            <w:tcW w:w="1962" w:type="dxa"/>
            <w:tcBorders>
              <w:top w:val="nil"/>
              <w:left w:val="nil"/>
              <w:bottom w:val="single" w:sz="4" w:space="0" w:color="auto"/>
              <w:right w:val="nil"/>
            </w:tcBorders>
            <w:shd w:val="clear" w:color="000000" w:fill="FFFFFF"/>
            <w:noWrap/>
            <w:vAlign w:val="center"/>
            <w:hideMark/>
          </w:tcPr>
          <w:p w:rsidR="00F2736D" w:rsidRPr="000B1181" w:rsidRDefault="00F2736D" w:rsidP="00B50171">
            <w:pPr>
              <w:jc w:val="right"/>
              <w:rPr>
                <w:rFonts w:eastAsia="Times New Roman"/>
                <w:color w:val="000000"/>
                <w:sz w:val="28"/>
                <w:szCs w:val="28"/>
                <w:lang w:eastAsia="ru-RU"/>
              </w:rPr>
            </w:pPr>
            <w:r w:rsidRPr="000B1181">
              <w:rPr>
                <w:rFonts w:eastAsia="Times New Roman"/>
                <w:color w:val="000000"/>
                <w:sz w:val="28"/>
                <w:szCs w:val="28"/>
                <w:lang w:eastAsia="ru-RU"/>
              </w:rPr>
              <w:t>1</w:t>
            </w:r>
          </w:p>
        </w:tc>
        <w:tc>
          <w:tcPr>
            <w:tcW w:w="3080" w:type="dxa"/>
            <w:gridSpan w:val="4"/>
            <w:tcBorders>
              <w:top w:val="single" w:sz="4" w:space="0" w:color="auto"/>
              <w:left w:val="nil"/>
              <w:bottom w:val="single" w:sz="4" w:space="0" w:color="auto"/>
              <w:right w:val="single" w:sz="4" w:space="0" w:color="000000"/>
            </w:tcBorders>
            <w:shd w:val="clear" w:color="000000" w:fill="FFFFFF"/>
            <w:noWrap/>
            <w:vAlign w:val="center"/>
            <w:hideMark/>
          </w:tcPr>
          <w:p w:rsidR="00F2736D" w:rsidRPr="000B1181" w:rsidRDefault="00F2736D" w:rsidP="00B50171">
            <w:pPr>
              <w:jc w:val="center"/>
              <w:rPr>
                <w:rFonts w:eastAsia="Times New Roman"/>
                <w:color w:val="000000"/>
                <w:sz w:val="28"/>
                <w:szCs w:val="28"/>
                <w:lang w:eastAsia="ru-RU"/>
              </w:rPr>
            </w:pPr>
            <w:r w:rsidRPr="000B1181">
              <w:rPr>
                <w:rFonts w:eastAsia="Times New Roman"/>
                <w:color w:val="000000"/>
                <w:sz w:val="28"/>
                <w:szCs w:val="28"/>
                <w:lang w:eastAsia="ru-RU"/>
              </w:rPr>
              <w:t>2</w:t>
            </w:r>
          </w:p>
        </w:tc>
        <w:tc>
          <w:tcPr>
            <w:tcW w:w="5100" w:type="dxa"/>
            <w:tcBorders>
              <w:top w:val="nil"/>
              <w:left w:val="nil"/>
              <w:bottom w:val="single" w:sz="4" w:space="0" w:color="auto"/>
              <w:right w:val="single" w:sz="4" w:space="0" w:color="auto"/>
            </w:tcBorders>
            <w:shd w:val="clear" w:color="000000" w:fill="FFFFFF"/>
            <w:vAlign w:val="bottom"/>
            <w:hideMark/>
          </w:tcPr>
          <w:p w:rsidR="00F2736D" w:rsidRPr="000B1181" w:rsidRDefault="00F2736D" w:rsidP="00B50171">
            <w:pPr>
              <w:jc w:val="center"/>
              <w:rPr>
                <w:rFonts w:eastAsia="Times New Roman"/>
                <w:color w:val="000000"/>
                <w:sz w:val="28"/>
                <w:szCs w:val="28"/>
                <w:lang w:eastAsia="ru-RU"/>
              </w:rPr>
            </w:pPr>
            <w:r w:rsidRPr="000B1181">
              <w:rPr>
                <w:rFonts w:eastAsia="Times New Roman"/>
                <w:color w:val="000000"/>
                <w:sz w:val="28"/>
                <w:szCs w:val="28"/>
                <w:lang w:eastAsia="ru-RU"/>
              </w:rPr>
              <w:t>3</w:t>
            </w:r>
          </w:p>
        </w:tc>
      </w:tr>
      <w:tr w:rsidR="00F2736D" w:rsidRPr="000B1181" w:rsidTr="00F2736D">
        <w:trPr>
          <w:trHeight w:val="375"/>
        </w:trPr>
        <w:tc>
          <w:tcPr>
            <w:tcW w:w="1000" w:type="dxa"/>
            <w:tcBorders>
              <w:top w:val="nil"/>
              <w:left w:val="single" w:sz="4" w:space="0" w:color="auto"/>
              <w:bottom w:val="single" w:sz="4" w:space="0" w:color="auto"/>
              <w:right w:val="single" w:sz="4" w:space="0" w:color="auto"/>
            </w:tcBorders>
            <w:shd w:val="clear" w:color="000000" w:fill="FFFFFF"/>
            <w:noWrap/>
            <w:vAlign w:val="bottom"/>
            <w:hideMark/>
          </w:tcPr>
          <w:p w:rsidR="00F2736D" w:rsidRPr="000B1181" w:rsidRDefault="00F2736D" w:rsidP="00B50171">
            <w:pPr>
              <w:jc w:val="center"/>
              <w:rPr>
                <w:rFonts w:eastAsia="Times New Roman"/>
                <w:sz w:val="28"/>
                <w:szCs w:val="28"/>
                <w:lang w:eastAsia="ru-RU"/>
              </w:rPr>
            </w:pPr>
            <w:r w:rsidRPr="000B1181">
              <w:rPr>
                <w:rFonts w:eastAsia="Times New Roman"/>
                <w:sz w:val="28"/>
                <w:szCs w:val="28"/>
                <w:lang w:eastAsia="ru-RU"/>
              </w:rPr>
              <w:t>1</w:t>
            </w:r>
          </w:p>
        </w:tc>
        <w:tc>
          <w:tcPr>
            <w:tcW w:w="1962" w:type="dxa"/>
            <w:tcBorders>
              <w:top w:val="nil"/>
              <w:left w:val="nil"/>
              <w:bottom w:val="single" w:sz="4" w:space="0" w:color="auto"/>
              <w:right w:val="single" w:sz="4" w:space="0" w:color="auto"/>
            </w:tcBorders>
            <w:shd w:val="clear" w:color="000000" w:fill="FFFFFF"/>
            <w:noWrap/>
            <w:vAlign w:val="bottom"/>
            <w:hideMark/>
          </w:tcPr>
          <w:p w:rsidR="00F2736D" w:rsidRPr="000B1181" w:rsidRDefault="00F2736D" w:rsidP="00B50171">
            <w:pPr>
              <w:jc w:val="right"/>
              <w:rPr>
                <w:rFonts w:eastAsia="Times New Roman"/>
                <w:sz w:val="28"/>
                <w:szCs w:val="28"/>
                <w:lang w:eastAsia="ru-RU"/>
              </w:rPr>
            </w:pPr>
            <w:r w:rsidRPr="000B1181">
              <w:rPr>
                <w:rFonts w:eastAsia="Times New Roman"/>
                <w:sz w:val="28"/>
                <w:szCs w:val="28"/>
                <w:lang w:eastAsia="ru-RU"/>
              </w:rPr>
              <w:t>554</w:t>
            </w:r>
          </w:p>
        </w:tc>
        <w:tc>
          <w:tcPr>
            <w:tcW w:w="8180" w:type="dxa"/>
            <w:gridSpan w:val="5"/>
            <w:tcBorders>
              <w:top w:val="single" w:sz="4" w:space="0" w:color="auto"/>
              <w:left w:val="nil"/>
              <w:bottom w:val="single" w:sz="4" w:space="0" w:color="auto"/>
              <w:right w:val="single" w:sz="4" w:space="0" w:color="000000"/>
            </w:tcBorders>
            <w:shd w:val="clear" w:color="000000" w:fill="FFFFFF"/>
            <w:vAlign w:val="bottom"/>
            <w:hideMark/>
          </w:tcPr>
          <w:p w:rsidR="00F2736D" w:rsidRPr="000B1181" w:rsidRDefault="00F2736D" w:rsidP="00B50171">
            <w:pPr>
              <w:jc w:val="center"/>
              <w:rPr>
                <w:rFonts w:eastAsia="Times New Roman"/>
                <w:sz w:val="28"/>
                <w:szCs w:val="28"/>
                <w:lang w:eastAsia="ru-RU"/>
              </w:rPr>
            </w:pPr>
            <w:r w:rsidRPr="000B1181">
              <w:rPr>
                <w:rFonts w:eastAsia="Times New Roman"/>
                <w:sz w:val="28"/>
                <w:szCs w:val="28"/>
                <w:lang w:eastAsia="ru-RU"/>
              </w:rPr>
              <w:t>Администрация поселка Краснокаменск</w:t>
            </w:r>
          </w:p>
        </w:tc>
      </w:tr>
      <w:tr w:rsidR="00F2736D" w:rsidRPr="000B1181" w:rsidTr="00F2736D">
        <w:trPr>
          <w:trHeight w:val="705"/>
        </w:trPr>
        <w:tc>
          <w:tcPr>
            <w:tcW w:w="1000" w:type="dxa"/>
            <w:tcBorders>
              <w:top w:val="nil"/>
              <w:left w:val="single" w:sz="4" w:space="0" w:color="auto"/>
              <w:bottom w:val="single" w:sz="4" w:space="0" w:color="auto"/>
              <w:right w:val="single" w:sz="4" w:space="0" w:color="auto"/>
            </w:tcBorders>
            <w:shd w:val="clear" w:color="000000" w:fill="FFFFFF"/>
            <w:noWrap/>
            <w:vAlign w:val="bottom"/>
            <w:hideMark/>
          </w:tcPr>
          <w:p w:rsidR="00F2736D" w:rsidRPr="000B1181" w:rsidRDefault="00F2736D" w:rsidP="00B50171">
            <w:pPr>
              <w:jc w:val="center"/>
              <w:rPr>
                <w:rFonts w:eastAsia="Times New Roman"/>
                <w:sz w:val="28"/>
                <w:szCs w:val="28"/>
                <w:lang w:eastAsia="ru-RU"/>
              </w:rPr>
            </w:pPr>
            <w:r w:rsidRPr="000B1181">
              <w:rPr>
                <w:rFonts w:eastAsia="Times New Roman"/>
                <w:sz w:val="28"/>
                <w:szCs w:val="28"/>
                <w:lang w:eastAsia="ru-RU"/>
              </w:rPr>
              <w:t>2</w:t>
            </w:r>
          </w:p>
        </w:tc>
        <w:tc>
          <w:tcPr>
            <w:tcW w:w="1962" w:type="dxa"/>
            <w:tcBorders>
              <w:top w:val="nil"/>
              <w:left w:val="nil"/>
              <w:bottom w:val="single" w:sz="4" w:space="0" w:color="auto"/>
              <w:right w:val="single" w:sz="4" w:space="0" w:color="auto"/>
            </w:tcBorders>
            <w:shd w:val="clear" w:color="000000" w:fill="FFFFFF"/>
            <w:noWrap/>
            <w:vAlign w:val="bottom"/>
            <w:hideMark/>
          </w:tcPr>
          <w:p w:rsidR="00F2736D" w:rsidRPr="000B1181" w:rsidRDefault="00F2736D" w:rsidP="00B50171">
            <w:pPr>
              <w:jc w:val="right"/>
              <w:rPr>
                <w:rFonts w:eastAsia="Times New Roman"/>
                <w:sz w:val="28"/>
                <w:szCs w:val="28"/>
                <w:lang w:eastAsia="ru-RU"/>
              </w:rPr>
            </w:pPr>
            <w:r w:rsidRPr="000B1181">
              <w:rPr>
                <w:rFonts w:eastAsia="Times New Roman"/>
                <w:sz w:val="28"/>
                <w:szCs w:val="28"/>
                <w:lang w:eastAsia="ru-RU"/>
              </w:rPr>
              <w:t>554</w:t>
            </w:r>
          </w:p>
        </w:tc>
        <w:tc>
          <w:tcPr>
            <w:tcW w:w="3080" w:type="dxa"/>
            <w:gridSpan w:val="4"/>
            <w:tcBorders>
              <w:top w:val="single" w:sz="4" w:space="0" w:color="auto"/>
              <w:left w:val="nil"/>
              <w:bottom w:val="single" w:sz="4" w:space="0" w:color="auto"/>
              <w:right w:val="single" w:sz="4" w:space="0" w:color="000000"/>
            </w:tcBorders>
            <w:shd w:val="clear" w:color="000000" w:fill="FFFFFF"/>
            <w:noWrap/>
            <w:vAlign w:val="bottom"/>
            <w:hideMark/>
          </w:tcPr>
          <w:p w:rsidR="00F2736D" w:rsidRPr="000B1181" w:rsidRDefault="00F2736D" w:rsidP="00B50171">
            <w:pPr>
              <w:jc w:val="center"/>
              <w:rPr>
                <w:rFonts w:eastAsia="Times New Roman"/>
                <w:sz w:val="28"/>
                <w:szCs w:val="28"/>
                <w:lang w:eastAsia="ru-RU"/>
              </w:rPr>
            </w:pPr>
            <w:r w:rsidRPr="000B1181">
              <w:rPr>
                <w:rFonts w:eastAsia="Times New Roman"/>
                <w:sz w:val="28"/>
                <w:szCs w:val="28"/>
                <w:lang w:eastAsia="ru-RU"/>
              </w:rPr>
              <w:t>01050201 13 0000 510</w:t>
            </w:r>
          </w:p>
        </w:tc>
        <w:tc>
          <w:tcPr>
            <w:tcW w:w="5100" w:type="dxa"/>
            <w:tcBorders>
              <w:top w:val="nil"/>
              <w:left w:val="nil"/>
              <w:bottom w:val="single" w:sz="4" w:space="0" w:color="auto"/>
              <w:right w:val="single" w:sz="4" w:space="0" w:color="auto"/>
            </w:tcBorders>
            <w:shd w:val="clear" w:color="000000" w:fill="FFFFFF"/>
            <w:vAlign w:val="bottom"/>
            <w:hideMark/>
          </w:tcPr>
          <w:p w:rsidR="00F2736D" w:rsidRPr="000B1181" w:rsidRDefault="00F2736D" w:rsidP="00B50171">
            <w:pPr>
              <w:rPr>
                <w:rFonts w:eastAsia="Times New Roman"/>
                <w:sz w:val="28"/>
                <w:szCs w:val="28"/>
                <w:lang w:eastAsia="ru-RU"/>
              </w:rPr>
            </w:pPr>
            <w:r w:rsidRPr="000B1181">
              <w:rPr>
                <w:rFonts w:eastAsia="Times New Roman"/>
                <w:sz w:val="28"/>
                <w:szCs w:val="28"/>
                <w:lang w:eastAsia="ru-RU"/>
              </w:rPr>
              <w:t xml:space="preserve">Увеличение прочих </w:t>
            </w:r>
            <w:proofErr w:type="gramStart"/>
            <w:r w:rsidRPr="000B1181">
              <w:rPr>
                <w:rFonts w:eastAsia="Times New Roman"/>
                <w:sz w:val="28"/>
                <w:szCs w:val="28"/>
                <w:lang w:eastAsia="ru-RU"/>
              </w:rPr>
              <w:t>остатков  денежных</w:t>
            </w:r>
            <w:proofErr w:type="gramEnd"/>
            <w:r w:rsidRPr="000B1181">
              <w:rPr>
                <w:rFonts w:eastAsia="Times New Roman"/>
                <w:sz w:val="28"/>
                <w:szCs w:val="28"/>
                <w:lang w:eastAsia="ru-RU"/>
              </w:rPr>
              <w:t xml:space="preserve"> средств бюд</w:t>
            </w:r>
            <w:bookmarkStart w:id="0" w:name="_GoBack"/>
            <w:bookmarkEnd w:id="0"/>
            <w:r w:rsidRPr="000B1181">
              <w:rPr>
                <w:rFonts w:eastAsia="Times New Roman"/>
                <w:sz w:val="28"/>
                <w:szCs w:val="28"/>
                <w:lang w:eastAsia="ru-RU"/>
              </w:rPr>
              <w:t>жетов поселений</w:t>
            </w:r>
          </w:p>
        </w:tc>
      </w:tr>
      <w:tr w:rsidR="00F2736D" w:rsidRPr="000B1181" w:rsidTr="00F2736D">
        <w:trPr>
          <w:trHeight w:val="720"/>
        </w:trPr>
        <w:tc>
          <w:tcPr>
            <w:tcW w:w="1000" w:type="dxa"/>
            <w:tcBorders>
              <w:top w:val="nil"/>
              <w:left w:val="single" w:sz="4" w:space="0" w:color="auto"/>
              <w:bottom w:val="single" w:sz="4" w:space="0" w:color="auto"/>
              <w:right w:val="single" w:sz="4" w:space="0" w:color="auto"/>
            </w:tcBorders>
            <w:shd w:val="clear" w:color="000000" w:fill="FFFFFF"/>
            <w:noWrap/>
            <w:vAlign w:val="bottom"/>
            <w:hideMark/>
          </w:tcPr>
          <w:p w:rsidR="00F2736D" w:rsidRPr="000B1181" w:rsidRDefault="00F2736D" w:rsidP="00B50171">
            <w:pPr>
              <w:jc w:val="center"/>
              <w:rPr>
                <w:rFonts w:eastAsia="Times New Roman"/>
                <w:sz w:val="28"/>
                <w:szCs w:val="28"/>
                <w:lang w:eastAsia="ru-RU"/>
              </w:rPr>
            </w:pPr>
            <w:r w:rsidRPr="000B1181">
              <w:rPr>
                <w:rFonts w:eastAsia="Times New Roman"/>
                <w:sz w:val="28"/>
                <w:szCs w:val="28"/>
                <w:lang w:eastAsia="ru-RU"/>
              </w:rPr>
              <w:t>3</w:t>
            </w:r>
          </w:p>
        </w:tc>
        <w:tc>
          <w:tcPr>
            <w:tcW w:w="1962" w:type="dxa"/>
            <w:tcBorders>
              <w:top w:val="nil"/>
              <w:left w:val="nil"/>
              <w:bottom w:val="single" w:sz="4" w:space="0" w:color="auto"/>
              <w:right w:val="single" w:sz="4" w:space="0" w:color="auto"/>
            </w:tcBorders>
            <w:shd w:val="clear" w:color="000000" w:fill="FFFFFF"/>
            <w:noWrap/>
            <w:vAlign w:val="bottom"/>
            <w:hideMark/>
          </w:tcPr>
          <w:p w:rsidR="00F2736D" w:rsidRPr="000B1181" w:rsidRDefault="00F2736D" w:rsidP="00B50171">
            <w:pPr>
              <w:jc w:val="right"/>
              <w:rPr>
                <w:rFonts w:eastAsia="Times New Roman"/>
                <w:sz w:val="28"/>
                <w:szCs w:val="28"/>
                <w:lang w:eastAsia="ru-RU"/>
              </w:rPr>
            </w:pPr>
            <w:r w:rsidRPr="000B1181">
              <w:rPr>
                <w:rFonts w:eastAsia="Times New Roman"/>
                <w:sz w:val="28"/>
                <w:szCs w:val="28"/>
                <w:lang w:eastAsia="ru-RU"/>
              </w:rPr>
              <w:t>554</w:t>
            </w:r>
          </w:p>
        </w:tc>
        <w:tc>
          <w:tcPr>
            <w:tcW w:w="3080" w:type="dxa"/>
            <w:gridSpan w:val="4"/>
            <w:tcBorders>
              <w:top w:val="single" w:sz="4" w:space="0" w:color="auto"/>
              <w:left w:val="nil"/>
              <w:bottom w:val="single" w:sz="4" w:space="0" w:color="auto"/>
              <w:right w:val="single" w:sz="4" w:space="0" w:color="000000"/>
            </w:tcBorders>
            <w:shd w:val="clear" w:color="000000" w:fill="FFFFFF"/>
            <w:noWrap/>
            <w:vAlign w:val="bottom"/>
            <w:hideMark/>
          </w:tcPr>
          <w:p w:rsidR="00F2736D" w:rsidRPr="000B1181" w:rsidRDefault="00F2736D" w:rsidP="00B50171">
            <w:pPr>
              <w:jc w:val="center"/>
              <w:rPr>
                <w:rFonts w:eastAsia="Times New Roman"/>
                <w:sz w:val="28"/>
                <w:szCs w:val="28"/>
                <w:lang w:eastAsia="ru-RU"/>
              </w:rPr>
            </w:pPr>
            <w:r w:rsidRPr="000B1181">
              <w:rPr>
                <w:rFonts w:eastAsia="Times New Roman"/>
                <w:sz w:val="28"/>
                <w:szCs w:val="28"/>
                <w:lang w:eastAsia="ru-RU"/>
              </w:rPr>
              <w:t>01050201 13 0000 610</w:t>
            </w:r>
          </w:p>
        </w:tc>
        <w:tc>
          <w:tcPr>
            <w:tcW w:w="5100" w:type="dxa"/>
            <w:tcBorders>
              <w:top w:val="nil"/>
              <w:left w:val="nil"/>
              <w:bottom w:val="single" w:sz="4" w:space="0" w:color="auto"/>
              <w:right w:val="single" w:sz="4" w:space="0" w:color="auto"/>
            </w:tcBorders>
            <w:shd w:val="clear" w:color="000000" w:fill="FFFFFF"/>
            <w:vAlign w:val="bottom"/>
            <w:hideMark/>
          </w:tcPr>
          <w:p w:rsidR="00F2736D" w:rsidRPr="000B1181" w:rsidRDefault="00F2736D" w:rsidP="00B50171">
            <w:pPr>
              <w:rPr>
                <w:rFonts w:eastAsia="Times New Roman"/>
                <w:sz w:val="28"/>
                <w:szCs w:val="28"/>
                <w:lang w:eastAsia="ru-RU"/>
              </w:rPr>
            </w:pPr>
            <w:r w:rsidRPr="000B1181">
              <w:rPr>
                <w:rFonts w:eastAsia="Times New Roman"/>
                <w:sz w:val="28"/>
                <w:szCs w:val="28"/>
                <w:lang w:eastAsia="ru-RU"/>
              </w:rPr>
              <w:t>Уменьшение прочих остатков денежных средств бюджетов поселений</w:t>
            </w:r>
          </w:p>
        </w:tc>
      </w:tr>
    </w:tbl>
    <w:p w:rsidR="00F2736D" w:rsidRPr="000B1181" w:rsidRDefault="00F2736D" w:rsidP="00B50171">
      <w:pPr>
        <w:rPr>
          <w:sz w:val="28"/>
          <w:szCs w:val="28"/>
        </w:rPr>
      </w:pPr>
    </w:p>
    <w:sectPr w:rsidR="00F2736D" w:rsidRPr="000B1181" w:rsidSect="000B1181">
      <w:type w:val="continuous"/>
      <w:pgSz w:w="16838" w:h="11906" w:orient="landscape"/>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112B63"/>
    <w:multiLevelType w:val="hybridMultilevel"/>
    <w:tmpl w:val="D92641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40B"/>
    <w:rsid w:val="00004891"/>
    <w:rsid w:val="00066608"/>
    <w:rsid w:val="00075910"/>
    <w:rsid w:val="00086172"/>
    <w:rsid w:val="00086A93"/>
    <w:rsid w:val="00090BB0"/>
    <w:rsid w:val="000B1181"/>
    <w:rsid w:val="000C6A2A"/>
    <w:rsid w:val="000D3B36"/>
    <w:rsid w:val="000D70F3"/>
    <w:rsid w:val="00163DDE"/>
    <w:rsid w:val="0017341B"/>
    <w:rsid w:val="00177482"/>
    <w:rsid w:val="001A548C"/>
    <w:rsid w:val="001A5F82"/>
    <w:rsid w:val="001A639D"/>
    <w:rsid w:val="001C751C"/>
    <w:rsid w:val="002028B1"/>
    <w:rsid w:val="002051AD"/>
    <w:rsid w:val="00220518"/>
    <w:rsid w:val="00223DA2"/>
    <w:rsid w:val="00230671"/>
    <w:rsid w:val="00241DD1"/>
    <w:rsid w:val="002B56FE"/>
    <w:rsid w:val="002B79AA"/>
    <w:rsid w:val="002E3BCF"/>
    <w:rsid w:val="002F5FB0"/>
    <w:rsid w:val="00336825"/>
    <w:rsid w:val="0034448D"/>
    <w:rsid w:val="003B52B8"/>
    <w:rsid w:val="003B740B"/>
    <w:rsid w:val="003D7457"/>
    <w:rsid w:val="003F7EB5"/>
    <w:rsid w:val="00400A79"/>
    <w:rsid w:val="004108DF"/>
    <w:rsid w:val="00422184"/>
    <w:rsid w:val="00424A35"/>
    <w:rsid w:val="00436B01"/>
    <w:rsid w:val="00454026"/>
    <w:rsid w:val="00463082"/>
    <w:rsid w:val="00466830"/>
    <w:rsid w:val="00481248"/>
    <w:rsid w:val="00491093"/>
    <w:rsid w:val="004938B1"/>
    <w:rsid w:val="00497745"/>
    <w:rsid w:val="004B1FDD"/>
    <w:rsid w:val="004C0B30"/>
    <w:rsid w:val="004C46F4"/>
    <w:rsid w:val="005372C8"/>
    <w:rsid w:val="00577A4F"/>
    <w:rsid w:val="005A303C"/>
    <w:rsid w:val="005A5EB9"/>
    <w:rsid w:val="005B4F2E"/>
    <w:rsid w:val="005D356F"/>
    <w:rsid w:val="005E4126"/>
    <w:rsid w:val="00605535"/>
    <w:rsid w:val="00621B09"/>
    <w:rsid w:val="00635AE4"/>
    <w:rsid w:val="00644A45"/>
    <w:rsid w:val="006464F5"/>
    <w:rsid w:val="00697167"/>
    <w:rsid w:val="006A6315"/>
    <w:rsid w:val="006B1CAB"/>
    <w:rsid w:val="006C2E25"/>
    <w:rsid w:val="006D6A8A"/>
    <w:rsid w:val="006D7E0C"/>
    <w:rsid w:val="007341DD"/>
    <w:rsid w:val="00752C96"/>
    <w:rsid w:val="00753E10"/>
    <w:rsid w:val="00766565"/>
    <w:rsid w:val="007D2812"/>
    <w:rsid w:val="00815234"/>
    <w:rsid w:val="00824337"/>
    <w:rsid w:val="00834B43"/>
    <w:rsid w:val="00847467"/>
    <w:rsid w:val="00862FF0"/>
    <w:rsid w:val="0087331A"/>
    <w:rsid w:val="00885D00"/>
    <w:rsid w:val="00891FCB"/>
    <w:rsid w:val="008A68C2"/>
    <w:rsid w:val="008B1C6F"/>
    <w:rsid w:val="008C4913"/>
    <w:rsid w:val="008D1BD2"/>
    <w:rsid w:val="008E5EAD"/>
    <w:rsid w:val="008E6A00"/>
    <w:rsid w:val="00902971"/>
    <w:rsid w:val="0091448C"/>
    <w:rsid w:val="00916095"/>
    <w:rsid w:val="009222F1"/>
    <w:rsid w:val="00930C15"/>
    <w:rsid w:val="00936EC4"/>
    <w:rsid w:val="009B72F8"/>
    <w:rsid w:val="009B7A7F"/>
    <w:rsid w:val="00A04B09"/>
    <w:rsid w:val="00A6209D"/>
    <w:rsid w:val="00AB30D5"/>
    <w:rsid w:val="00AB33B2"/>
    <w:rsid w:val="00AC67CA"/>
    <w:rsid w:val="00AD21B1"/>
    <w:rsid w:val="00B47252"/>
    <w:rsid w:val="00B50171"/>
    <w:rsid w:val="00B718B1"/>
    <w:rsid w:val="00B83C89"/>
    <w:rsid w:val="00B92282"/>
    <w:rsid w:val="00BC0BF9"/>
    <w:rsid w:val="00C00470"/>
    <w:rsid w:val="00C10BA2"/>
    <w:rsid w:val="00C12CC9"/>
    <w:rsid w:val="00C30BA9"/>
    <w:rsid w:val="00C7150F"/>
    <w:rsid w:val="00C7636D"/>
    <w:rsid w:val="00C77A2F"/>
    <w:rsid w:val="00C846C5"/>
    <w:rsid w:val="00CB6F62"/>
    <w:rsid w:val="00CE5753"/>
    <w:rsid w:val="00D14CA0"/>
    <w:rsid w:val="00D16294"/>
    <w:rsid w:val="00D2777F"/>
    <w:rsid w:val="00D52E7D"/>
    <w:rsid w:val="00D56F0E"/>
    <w:rsid w:val="00D626F3"/>
    <w:rsid w:val="00D67E50"/>
    <w:rsid w:val="00D70314"/>
    <w:rsid w:val="00D940D4"/>
    <w:rsid w:val="00DD5D05"/>
    <w:rsid w:val="00DE38C8"/>
    <w:rsid w:val="00E01177"/>
    <w:rsid w:val="00E10602"/>
    <w:rsid w:val="00E47A10"/>
    <w:rsid w:val="00E62F5A"/>
    <w:rsid w:val="00E64A53"/>
    <w:rsid w:val="00EA11D2"/>
    <w:rsid w:val="00EA3EA0"/>
    <w:rsid w:val="00ED4705"/>
    <w:rsid w:val="00EE703E"/>
    <w:rsid w:val="00F1131D"/>
    <w:rsid w:val="00F2736D"/>
    <w:rsid w:val="00F57413"/>
    <w:rsid w:val="00FD12E8"/>
    <w:rsid w:val="00FD533A"/>
    <w:rsid w:val="00FE06C9"/>
    <w:rsid w:val="00FF4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537CB0-8BA8-4E8A-838D-53CE23EB0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740B"/>
    <w:pPr>
      <w:spacing w:after="0" w:line="240" w:lineRule="auto"/>
    </w:pPr>
    <w:rPr>
      <w:rFonts w:ascii="Times New Roman" w:eastAsia="SimSun" w:hAnsi="Times New Roman" w:cs="Times New Roman"/>
      <w:sz w:val="24"/>
      <w:szCs w:val="24"/>
      <w:lang w:eastAsia="zh-CN"/>
    </w:rPr>
  </w:style>
  <w:style w:type="paragraph" w:styleId="1">
    <w:name w:val="heading 1"/>
    <w:basedOn w:val="a"/>
    <w:next w:val="a"/>
    <w:link w:val="10"/>
    <w:uiPriority w:val="9"/>
    <w:qFormat/>
    <w:rsid w:val="003B740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740B"/>
    <w:rPr>
      <w:rFonts w:ascii="Tahoma" w:hAnsi="Tahoma" w:cs="Tahoma"/>
      <w:sz w:val="16"/>
      <w:szCs w:val="16"/>
    </w:rPr>
  </w:style>
  <w:style w:type="character" w:customStyle="1" w:styleId="a4">
    <w:name w:val="Текст выноски Знак"/>
    <w:basedOn w:val="a0"/>
    <w:link w:val="a3"/>
    <w:uiPriority w:val="99"/>
    <w:semiHidden/>
    <w:rsid w:val="003B740B"/>
    <w:rPr>
      <w:rFonts w:ascii="Tahoma" w:eastAsia="SimSun" w:hAnsi="Tahoma" w:cs="Tahoma"/>
      <w:sz w:val="16"/>
      <w:szCs w:val="16"/>
      <w:lang w:eastAsia="zh-CN"/>
    </w:rPr>
  </w:style>
  <w:style w:type="character" w:customStyle="1" w:styleId="10">
    <w:name w:val="Заголовок 1 Знак"/>
    <w:basedOn w:val="a0"/>
    <w:link w:val="1"/>
    <w:uiPriority w:val="9"/>
    <w:rsid w:val="003B740B"/>
    <w:rPr>
      <w:rFonts w:asciiTheme="majorHAnsi" w:eastAsiaTheme="majorEastAsia" w:hAnsiTheme="majorHAnsi" w:cstheme="majorBidi"/>
      <w:b/>
      <w:bCs/>
      <w:color w:val="365F91" w:themeColor="accent1" w:themeShade="BF"/>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652234">
      <w:bodyDiv w:val="1"/>
      <w:marLeft w:val="0"/>
      <w:marRight w:val="0"/>
      <w:marTop w:val="0"/>
      <w:marBottom w:val="0"/>
      <w:divBdr>
        <w:top w:val="none" w:sz="0" w:space="0" w:color="auto"/>
        <w:left w:val="none" w:sz="0" w:space="0" w:color="auto"/>
        <w:bottom w:val="none" w:sz="0" w:space="0" w:color="auto"/>
        <w:right w:val="none" w:sz="0" w:space="0" w:color="auto"/>
      </w:divBdr>
    </w:div>
    <w:div w:id="1737318665">
      <w:bodyDiv w:val="1"/>
      <w:marLeft w:val="0"/>
      <w:marRight w:val="0"/>
      <w:marTop w:val="0"/>
      <w:marBottom w:val="0"/>
      <w:divBdr>
        <w:top w:val="none" w:sz="0" w:space="0" w:color="auto"/>
        <w:left w:val="none" w:sz="0" w:space="0" w:color="auto"/>
        <w:bottom w:val="none" w:sz="0" w:space="0" w:color="auto"/>
        <w:right w:val="none" w:sz="0" w:space="0" w:color="auto"/>
      </w:divBdr>
    </w:div>
    <w:div w:id="184524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496</Words>
  <Characters>2830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12</cp:revision>
  <cp:lastPrinted>2023-12-08T07:48:00Z</cp:lastPrinted>
  <dcterms:created xsi:type="dcterms:W3CDTF">2022-12-14T09:32:00Z</dcterms:created>
  <dcterms:modified xsi:type="dcterms:W3CDTF">2023-12-08T07:49:00Z</dcterms:modified>
</cp:coreProperties>
</file>