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97" w:rsidRPr="004C2167" w:rsidRDefault="00032197" w:rsidP="004C2167">
      <w:pPr>
        <w:ind w:firstLine="709"/>
        <w:jc w:val="center"/>
        <w:rPr>
          <w:rFonts w:ascii="Arial" w:eastAsia="SimSun" w:hAnsi="Arial" w:cs="Arial"/>
          <w:lang w:eastAsia="zh-CN"/>
        </w:rPr>
      </w:pPr>
      <w:r w:rsidRPr="004C2167">
        <w:rPr>
          <w:rFonts w:ascii="Arial" w:eastAsia="SimSun" w:hAnsi="Arial" w:cs="Arial"/>
          <w:lang w:eastAsia="zh-CN"/>
        </w:rPr>
        <w:t>АДМИНИСТРАЦИЯ ПОСЁЛКА КРАСНОКАМЕНСК</w:t>
      </w:r>
    </w:p>
    <w:p w:rsidR="00032197" w:rsidRPr="004C2167" w:rsidRDefault="00032197" w:rsidP="004C2167">
      <w:pPr>
        <w:ind w:firstLine="709"/>
        <w:jc w:val="center"/>
        <w:rPr>
          <w:rFonts w:ascii="Arial" w:eastAsia="SimSun" w:hAnsi="Arial" w:cs="Arial"/>
          <w:lang w:eastAsia="zh-CN"/>
        </w:rPr>
      </w:pPr>
      <w:r w:rsidRPr="004C2167">
        <w:rPr>
          <w:rFonts w:ascii="Arial" w:eastAsia="SimSun" w:hAnsi="Arial" w:cs="Arial"/>
          <w:lang w:eastAsia="zh-CN"/>
        </w:rPr>
        <w:t>КУРАГИНСКОГО РАЙОНА</w:t>
      </w:r>
    </w:p>
    <w:p w:rsidR="00032197" w:rsidRPr="004C2167" w:rsidRDefault="00032197" w:rsidP="004C2167">
      <w:pPr>
        <w:ind w:firstLine="709"/>
        <w:jc w:val="center"/>
        <w:rPr>
          <w:rFonts w:ascii="Arial" w:eastAsia="SimSun" w:hAnsi="Arial" w:cs="Arial"/>
          <w:lang w:eastAsia="zh-CN"/>
        </w:rPr>
      </w:pPr>
      <w:r w:rsidRPr="004C2167">
        <w:rPr>
          <w:rFonts w:ascii="Arial" w:eastAsia="SimSun" w:hAnsi="Arial" w:cs="Arial"/>
          <w:lang w:eastAsia="zh-CN"/>
        </w:rPr>
        <w:t>КРАСНОЯРСКОГО КРАЯ</w:t>
      </w:r>
    </w:p>
    <w:p w:rsidR="00032197" w:rsidRPr="004C2167" w:rsidRDefault="00032197" w:rsidP="004C2167">
      <w:pPr>
        <w:ind w:firstLine="709"/>
        <w:rPr>
          <w:rFonts w:ascii="Arial" w:eastAsia="SimSun" w:hAnsi="Arial" w:cs="Arial"/>
          <w:lang w:eastAsia="zh-CN"/>
        </w:rPr>
      </w:pPr>
    </w:p>
    <w:p w:rsidR="00032197" w:rsidRDefault="004835DC" w:rsidP="004C2167">
      <w:pPr>
        <w:ind w:firstLine="709"/>
        <w:jc w:val="center"/>
        <w:rPr>
          <w:rFonts w:ascii="Arial" w:eastAsia="SimSun" w:hAnsi="Arial" w:cs="Arial"/>
          <w:lang w:eastAsia="zh-CN"/>
        </w:rPr>
      </w:pPr>
      <w:r w:rsidRPr="004C2167">
        <w:rPr>
          <w:rFonts w:ascii="Arial" w:eastAsia="SimSun" w:hAnsi="Arial" w:cs="Arial"/>
          <w:lang w:eastAsia="zh-CN"/>
        </w:rPr>
        <w:t xml:space="preserve">ПОСТАНОВЛЕНИЕ </w:t>
      </w:r>
    </w:p>
    <w:p w:rsidR="004C2167" w:rsidRPr="004C2167" w:rsidRDefault="004C2167" w:rsidP="004C2167">
      <w:pPr>
        <w:ind w:firstLine="709"/>
        <w:jc w:val="center"/>
        <w:rPr>
          <w:rFonts w:ascii="Arial" w:eastAsia="SimSun" w:hAnsi="Arial" w:cs="Arial"/>
          <w:lang w:eastAsia="zh-CN"/>
        </w:rPr>
      </w:pPr>
    </w:p>
    <w:p w:rsidR="00032197" w:rsidRPr="004C2167" w:rsidRDefault="004835DC" w:rsidP="004C2167">
      <w:pPr>
        <w:pStyle w:val="20"/>
        <w:shd w:val="clear" w:color="auto" w:fill="auto"/>
        <w:tabs>
          <w:tab w:val="left" w:pos="4330"/>
          <w:tab w:val="right" w:pos="8151"/>
          <w:tab w:val="left" w:pos="8296"/>
        </w:tabs>
        <w:spacing w:before="0" w:after="0" w:line="240" w:lineRule="auto"/>
        <w:ind w:left="20" w:firstLine="709"/>
        <w:rPr>
          <w:rFonts w:ascii="Arial" w:hAnsi="Arial" w:cs="Arial"/>
          <w:sz w:val="24"/>
          <w:szCs w:val="24"/>
        </w:rPr>
      </w:pPr>
      <w:r w:rsidRPr="004C2167">
        <w:rPr>
          <w:rFonts w:ascii="Arial" w:hAnsi="Arial" w:cs="Arial"/>
          <w:sz w:val="24"/>
          <w:szCs w:val="24"/>
        </w:rPr>
        <w:t>15.05</w:t>
      </w:r>
      <w:r w:rsidR="00032197" w:rsidRPr="004C2167">
        <w:rPr>
          <w:rFonts w:ascii="Arial" w:hAnsi="Arial" w:cs="Arial"/>
          <w:sz w:val="24"/>
          <w:szCs w:val="24"/>
        </w:rPr>
        <w:t>.202</w:t>
      </w:r>
      <w:r w:rsidRPr="004C2167">
        <w:rPr>
          <w:rFonts w:ascii="Arial" w:hAnsi="Arial" w:cs="Arial"/>
          <w:sz w:val="24"/>
          <w:szCs w:val="24"/>
        </w:rPr>
        <w:t>3</w:t>
      </w:r>
      <w:r w:rsidR="004C2167">
        <w:rPr>
          <w:rFonts w:ascii="Arial" w:hAnsi="Arial" w:cs="Arial"/>
          <w:sz w:val="24"/>
          <w:szCs w:val="24"/>
        </w:rPr>
        <w:t xml:space="preserve"> </w:t>
      </w:r>
      <w:r w:rsidR="00032197" w:rsidRPr="004C2167">
        <w:rPr>
          <w:rStyle w:val="29pt"/>
          <w:rFonts w:ascii="Arial" w:hAnsi="Arial" w:cs="Arial"/>
          <w:b w:val="0"/>
          <w:sz w:val="24"/>
          <w:szCs w:val="24"/>
        </w:rPr>
        <w:t>пгт. Краснокаменск</w:t>
      </w:r>
      <w:r w:rsidR="00032197" w:rsidRPr="004C2167">
        <w:rPr>
          <w:rStyle w:val="29pt"/>
          <w:rFonts w:ascii="Arial" w:hAnsi="Arial" w:cs="Arial"/>
          <w:sz w:val="24"/>
          <w:szCs w:val="24"/>
        </w:rPr>
        <w:tab/>
      </w:r>
      <w:r w:rsidR="004C2167">
        <w:rPr>
          <w:rStyle w:val="29pt"/>
          <w:rFonts w:ascii="Arial" w:hAnsi="Arial" w:cs="Arial"/>
          <w:sz w:val="24"/>
          <w:szCs w:val="24"/>
        </w:rPr>
        <w:t xml:space="preserve"> </w:t>
      </w:r>
      <w:r w:rsidR="00032197" w:rsidRPr="004C2167">
        <w:rPr>
          <w:rFonts w:ascii="Arial" w:hAnsi="Arial" w:cs="Arial"/>
          <w:sz w:val="24"/>
          <w:szCs w:val="24"/>
        </w:rPr>
        <w:t>№</w:t>
      </w:r>
      <w:r w:rsidRPr="004C2167">
        <w:rPr>
          <w:rFonts w:ascii="Arial" w:hAnsi="Arial" w:cs="Arial"/>
          <w:sz w:val="24"/>
          <w:szCs w:val="24"/>
        </w:rPr>
        <w:t>19</w:t>
      </w:r>
      <w:r w:rsidR="00032197" w:rsidRPr="004C2167">
        <w:rPr>
          <w:rFonts w:ascii="Arial" w:hAnsi="Arial" w:cs="Arial"/>
          <w:sz w:val="24"/>
          <w:szCs w:val="24"/>
        </w:rPr>
        <w:t>-п</w:t>
      </w:r>
    </w:p>
    <w:p w:rsidR="004C2167" w:rsidRDefault="004C2167" w:rsidP="004C2167">
      <w:pPr>
        <w:pStyle w:val="20"/>
        <w:shd w:val="clear" w:color="auto" w:fill="auto"/>
        <w:spacing w:before="0" w:after="27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032197" w:rsidRPr="004C2167" w:rsidRDefault="00032197" w:rsidP="004C2167">
      <w:pPr>
        <w:pStyle w:val="20"/>
        <w:shd w:val="clear" w:color="auto" w:fill="auto"/>
        <w:spacing w:before="0" w:after="27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  <w:r w:rsidRPr="004C2167">
        <w:rPr>
          <w:rFonts w:ascii="Arial" w:hAnsi="Arial" w:cs="Arial"/>
          <w:sz w:val="24"/>
          <w:szCs w:val="24"/>
        </w:rPr>
        <w:t>О создании комиссии</w:t>
      </w:r>
    </w:p>
    <w:p w:rsidR="00032197" w:rsidRPr="004C2167" w:rsidRDefault="00032197" w:rsidP="004C2167">
      <w:pPr>
        <w:ind w:firstLine="709"/>
        <w:jc w:val="both"/>
        <w:rPr>
          <w:rFonts w:ascii="Arial" w:hAnsi="Arial" w:cs="Arial"/>
        </w:rPr>
      </w:pPr>
      <w:r w:rsidRPr="004C2167">
        <w:rPr>
          <w:rFonts w:ascii="Arial" w:hAnsi="Arial" w:cs="Arial"/>
        </w:rPr>
        <w:t>О создании комиссии в целях определения при подготовке проекта внесения изменений в генеральный план МО поселок Краснокаменск Курагинского района Красноярского края границ населенных пунктов, образуемых из земель лесного фонда,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</w:p>
    <w:p w:rsidR="00032197" w:rsidRPr="004C2167" w:rsidRDefault="00032197" w:rsidP="004C2167">
      <w:pPr>
        <w:ind w:firstLine="709"/>
        <w:jc w:val="both"/>
        <w:rPr>
          <w:rFonts w:ascii="Arial" w:hAnsi="Arial" w:cs="Arial"/>
        </w:rPr>
      </w:pPr>
    </w:p>
    <w:p w:rsidR="00032197" w:rsidRPr="004C2167" w:rsidRDefault="00032197" w:rsidP="004C2167">
      <w:pPr>
        <w:ind w:firstLine="709"/>
        <w:jc w:val="both"/>
        <w:rPr>
          <w:rFonts w:ascii="Arial" w:hAnsi="Arial" w:cs="Arial"/>
        </w:rPr>
      </w:pPr>
    </w:p>
    <w:p w:rsidR="00032197" w:rsidRPr="004C2167" w:rsidRDefault="00032197" w:rsidP="004C2167">
      <w:pPr>
        <w:ind w:firstLine="709"/>
        <w:jc w:val="both"/>
        <w:rPr>
          <w:rFonts w:ascii="Arial" w:hAnsi="Arial" w:cs="Arial"/>
        </w:rPr>
      </w:pPr>
      <w:r w:rsidRPr="004C2167">
        <w:rPr>
          <w:rFonts w:ascii="Arial" w:hAnsi="Arial" w:cs="Arial"/>
        </w:rPr>
        <w:t>В соответствии с пунктом 20 статьи 24 Градостроительного кодекса Российской Федерации, с постановлением Правительства Красноярского края от 10.04.2020 № 204-п «Об утверждении Порядка деятельности комиссий, создаваемых по решению органов местного самоуправления поселения или городского округа, в целях определения при подготовке проекта генерального плана поселения или городского округа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пунктов», руководствуясь Уставом муниципального образования поселок Краснокаменск Курагинского района Красноярского края, ПОСТАНОВЛЯЮ:</w:t>
      </w:r>
    </w:p>
    <w:p w:rsidR="00032197" w:rsidRPr="004C2167" w:rsidRDefault="00032197" w:rsidP="004C2167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4C2167">
        <w:rPr>
          <w:rFonts w:ascii="Arial" w:hAnsi="Arial" w:cs="Arial"/>
        </w:rPr>
        <w:t>Создать комиссию в целях определения при подготовке проекта внесения изменений в генеральный план муниципального образования поселок Краснокаменск границ населенных пунктов, образуемых из земель лесного фонда,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пунктов, согласно приложению к настоящему постановлению.</w:t>
      </w:r>
    </w:p>
    <w:p w:rsidR="00032197" w:rsidRPr="004C2167" w:rsidRDefault="00032197" w:rsidP="004C2167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4C2167">
        <w:rPr>
          <w:rFonts w:ascii="Arial" w:hAnsi="Arial" w:cs="Arial"/>
        </w:rPr>
        <w:t>Комиссия осуществляет полномочия, предусмотренные частью 22 статьи 24 Градостроительного кодекса Российской Федерации.</w:t>
      </w:r>
    </w:p>
    <w:p w:rsidR="00032197" w:rsidRPr="004C2167" w:rsidRDefault="00032197" w:rsidP="004C2167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4C2167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14021D" w:rsidRPr="004C2167">
        <w:rPr>
          <w:rFonts w:ascii="Arial" w:hAnsi="Arial" w:cs="Arial"/>
        </w:rPr>
        <w:t>заместителя</w:t>
      </w:r>
      <w:r w:rsidRPr="004C2167">
        <w:rPr>
          <w:rFonts w:ascii="Arial" w:hAnsi="Arial" w:cs="Arial"/>
        </w:rPr>
        <w:t xml:space="preserve"> Главы поселка Краснокаменск </w:t>
      </w:r>
      <w:r w:rsidR="0014021D" w:rsidRPr="004C2167">
        <w:rPr>
          <w:rFonts w:ascii="Arial" w:hAnsi="Arial" w:cs="Arial"/>
        </w:rPr>
        <w:t>(</w:t>
      </w:r>
      <w:r w:rsidRPr="004C2167">
        <w:rPr>
          <w:rFonts w:ascii="Arial" w:hAnsi="Arial" w:cs="Arial"/>
        </w:rPr>
        <w:t>К.В. Тимошенко</w:t>
      </w:r>
      <w:r w:rsidR="0014021D" w:rsidRPr="004C2167">
        <w:rPr>
          <w:rFonts w:ascii="Arial" w:hAnsi="Arial" w:cs="Arial"/>
        </w:rPr>
        <w:t>)</w:t>
      </w:r>
      <w:r w:rsidRPr="004C2167">
        <w:rPr>
          <w:rFonts w:ascii="Arial" w:hAnsi="Arial" w:cs="Arial"/>
        </w:rPr>
        <w:t>.</w:t>
      </w:r>
    </w:p>
    <w:p w:rsidR="00032197" w:rsidRPr="004C2167" w:rsidRDefault="00032197" w:rsidP="004C2167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4C2167">
        <w:rPr>
          <w:rFonts w:ascii="Arial" w:hAnsi="Arial" w:cs="Arial"/>
        </w:rPr>
        <w:t xml:space="preserve">Настоящее постановление вступает в силу со дня подписания и подлежит опубликованию в газете «Краснокаменский вестник» и на официальном сайте </w:t>
      </w:r>
      <w:r w:rsidRPr="004C2167">
        <w:rPr>
          <w:rFonts w:ascii="Arial" w:hAnsi="Arial" w:cs="Arial"/>
          <w:lang w:eastAsia="x-none"/>
        </w:rPr>
        <w:t xml:space="preserve">администрации поселка Краснокаменск Курагинский район Красноярского края </w:t>
      </w:r>
      <w:r w:rsidRPr="004C2167">
        <w:rPr>
          <w:rFonts w:ascii="Arial" w:hAnsi="Arial" w:cs="Arial"/>
          <w:lang w:val="en-US" w:eastAsia="x-none"/>
        </w:rPr>
        <w:t>admkrasnokamensk</w:t>
      </w:r>
      <w:r w:rsidRPr="004C2167">
        <w:rPr>
          <w:rFonts w:ascii="Arial" w:hAnsi="Arial" w:cs="Arial"/>
          <w:lang w:eastAsia="x-none"/>
        </w:rPr>
        <w:t>.</w:t>
      </w:r>
      <w:r w:rsidRPr="004C2167">
        <w:rPr>
          <w:rFonts w:ascii="Arial" w:hAnsi="Arial" w:cs="Arial"/>
          <w:lang w:val="en-US" w:eastAsia="x-none"/>
        </w:rPr>
        <w:t>ru</w:t>
      </w:r>
      <w:r w:rsidRPr="004C2167">
        <w:rPr>
          <w:rFonts w:ascii="Arial" w:hAnsi="Arial" w:cs="Arial"/>
        </w:rPr>
        <w:t>.</w:t>
      </w:r>
    </w:p>
    <w:p w:rsidR="00032197" w:rsidRPr="004C2167" w:rsidRDefault="00032197" w:rsidP="004C2167">
      <w:pPr>
        <w:ind w:firstLine="709"/>
        <w:jc w:val="both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4835DC" w:rsidP="004C2167">
      <w:pPr>
        <w:tabs>
          <w:tab w:val="left" w:pos="720"/>
        </w:tabs>
        <w:ind w:firstLine="709"/>
        <w:rPr>
          <w:rFonts w:ascii="Arial" w:hAnsi="Arial" w:cs="Arial"/>
        </w:rPr>
      </w:pPr>
      <w:r w:rsidRPr="004C2167">
        <w:rPr>
          <w:rFonts w:ascii="Arial" w:hAnsi="Arial" w:cs="Arial"/>
        </w:rPr>
        <w:t xml:space="preserve">И.п. </w:t>
      </w:r>
      <w:r w:rsidR="00032197" w:rsidRPr="004C2167">
        <w:rPr>
          <w:rFonts w:ascii="Arial" w:hAnsi="Arial" w:cs="Arial"/>
        </w:rPr>
        <w:t>Главы поселка</w:t>
      </w:r>
      <w:r w:rsidRPr="004C2167">
        <w:rPr>
          <w:rFonts w:ascii="Arial" w:hAnsi="Arial" w:cs="Arial"/>
        </w:rPr>
        <w:t xml:space="preserve"> Краснокаменск</w:t>
      </w:r>
      <w:r w:rsidR="004C2167">
        <w:rPr>
          <w:rFonts w:ascii="Arial" w:hAnsi="Arial" w:cs="Arial"/>
        </w:rPr>
        <w:t xml:space="preserve"> </w:t>
      </w:r>
      <w:r w:rsidR="00032197" w:rsidRPr="004C2167">
        <w:rPr>
          <w:rFonts w:ascii="Arial" w:hAnsi="Arial" w:cs="Arial"/>
        </w:rPr>
        <w:t>К.В. Тимошенко</w:t>
      </w: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6784" w:rsidRPr="008A6784" w:rsidTr="005D5110">
        <w:tc>
          <w:tcPr>
            <w:tcW w:w="4785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A6784" w:rsidRPr="008A6784" w:rsidRDefault="008A6784" w:rsidP="008A6784">
            <w:pPr>
              <w:jc w:val="right"/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Приложение к постановлению администрации посёлка</w:t>
            </w:r>
          </w:p>
          <w:p w:rsidR="008A6784" w:rsidRPr="008A6784" w:rsidRDefault="008A6784" w:rsidP="008A6784">
            <w:pPr>
              <w:jc w:val="right"/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от 15.05.2023 № 19-п</w:t>
            </w:r>
          </w:p>
        </w:tc>
      </w:tr>
    </w:tbl>
    <w:p w:rsidR="008A6784" w:rsidRPr="008A6784" w:rsidRDefault="008A6784" w:rsidP="008A6784">
      <w:pPr>
        <w:jc w:val="center"/>
        <w:rPr>
          <w:rFonts w:ascii="Arial" w:hAnsi="Arial" w:cs="Arial"/>
        </w:rPr>
      </w:pPr>
    </w:p>
    <w:p w:rsidR="008A6784" w:rsidRPr="008A6784" w:rsidRDefault="008A6784" w:rsidP="008A6784">
      <w:pPr>
        <w:jc w:val="center"/>
        <w:rPr>
          <w:rFonts w:ascii="Arial" w:hAnsi="Arial" w:cs="Arial"/>
          <w:b/>
        </w:rPr>
      </w:pPr>
      <w:r w:rsidRPr="008A6784">
        <w:rPr>
          <w:rFonts w:ascii="Arial" w:hAnsi="Arial" w:cs="Arial"/>
          <w:b/>
        </w:rPr>
        <w:t xml:space="preserve">Состав комиссии в целях определения при подготовке проекта внесения изменений в генеральный план муниципального образования поселок </w:t>
      </w:r>
      <w:proofErr w:type="gramStart"/>
      <w:r w:rsidRPr="008A6784">
        <w:rPr>
          <w:rFonts w:ascii="Arial" w:hAnsi="Arial" w:cs="Arial"/>
          <w:b/>
        </w:rPr>
        <w:t>Краснокаменск  границ</w:t>
      </w:r>
      <w:proofErr w:type="gramEnd"/>
      <w:r w:rsidRPr="008A6784">
        <w:rPr>
          <w:rFonts w:ascii="Arial" w:hAnsi="Arial" w:cs="Arial"/>
          <w:b/>
        </w:rPr>
        <w:t xml:space="preserve"> населенных пунктов, образуемых из земель лесного фонда,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</w:t>
      </w:r>
      <w:bookmarkStart w:id="0" w:name="_GoBack"/>
      <w:bookmarkEnd w:id="0"/>
      <w:r w:rsidRPr="008A6784">
        <w:rPr>
          <w:rFonts w:ascii="Arial" w:hAnsi="Arial" w:cs="Arial"/>
          <w:b/>
        </w:rPr>
        <w:t>ических лиц, в целях их перевода из земель лесного фонда в земли населенных пунктов</w:t>
      </w:r>
    </w:p>
    <w:p w:rsidR="008A6784" w:rsidRPr="008A6784" w:rsidRDefault="008A6784" w:rsidP="008A6784">
      <w:pPr>
        <w:jc w:val="center"/>
        <w:rPr>
          <w:rFonts w:ascii="Arial" w:hAnsi="Arial" w:cs="Arial"/>
        </w:rPr>
      </w:pPr>
    </w:p>
    <w:tbl>
      <w:tblPr>
        <w:tblStyle w:val="a4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9"/>
        <w:gridCol w:w="5987"/>
      </w:tblGrid>
      <w:tr w:rsidR="008A6784" w:rsidRPr="008A6784" w:rsidTr="005D5110">
        <w:tc>
          <w:tcPr>
            <w:tcW w:w="3652" w:type="dxa"/>
          </w:tcPr>
          <w:p w:rsidR="008A6784" w:rsidRPr="008A6784" w:rsidRDefault="008A6784" w:rsidP="005D5110">
            <w:pPr>
              <w:rPr>
                <w:rFonts w:ascii="Arial" w:hAnsi="Arial" w:cs="Arial"/>
                <w:b/>
              </w:rPr>
            </w:pPr>
            <w:r w:rsidRPr="008A6784">
              <w:rPr>
                <w:rFonts w:ascii="Arial" w:hAnsi="Arial" w:cs="Arial"/>
                <w:b/>
              </w:rPr>
              <w:t>Председатель комиссии:</w:t>
            </w: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Горбов Виктор Борисович</w:t>
            </w: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6784" w:rsidRPr="008A6784" w:rsidRDefault="008A6784" w:rsidP="005D5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Глава муниципального образования поселок Краснокаменск;</w:t>
            </w:r>
          </w:p>
        </w:tc>
      </w:tr>
      <w:tr w:rsidR="008A6784" w:rsidRPr="008A6784" w:rsidTr="005D5110">
        <w:tc>
          <w:tcPr>
            <w:tcW w:w="3652" w:type="dxa"/>
          </w:tcPr>
          <w:p w:rsidR="008A6784" w:rsidRPr="008A6784" w:rsidRDefault="008A6784" w:rsidP="005D5110">
            <w:pPr>
              <w:rPr>
                <w:rFonts w:ascii="Arial" w:hAnsi="Arial" w:cs="Arial"/>
                <w:b/>
              </w:rPr>
            </w:pPr>
            <w:r w:rsidRPr="008A6784">
              <w:rPr>
                <w:rFonts w:ascii="Arial" w:hAnsi="Arial" w:cs="Arial"/>
                <w:b/>
              </w:rPr>
              <w:t>Заместитель председателя комиссии:</w:t>
            </w: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Тимошенко Ксения Викторовна</w:t>
            </w: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6784" w:rsidRPr="008A6784" w:rsidRDefault="008A6784" w:rsidP="005D5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заместитель Главы поселка Краснокаменск;</w:t>
            </w:r>
          </w:p>
        </w:tc>
      </w:tr>
      <w:tr w:rsidR="008A6784" w:rsidRPr="008A6784" w:rsidTr="005D5110">
        <w:tc>
          <w:tcPr>
            <w:tcW w:w="3652" w:type="dxa"/>
          </w:tcPr>
          <w:p w:rsidR="008A6784" w:rsidRPr="008A6784" w:rsidRDefault="008A6784" w:rsidP="005D5110">
            <w:pPr>
              <w:rPr>
                <w:rFonts w:ascii="Arial" w:hAnsi="Arial" w:cs="Arial"/>
                <w:b/>
              </w:rPr>
            </w:pPr>
            <w:r w:rsidRPr="008A6784">
              <w:rPr>
                <w:rFonts w:ascii="Arial" w:hAnsi="Arial" w:cs="Arial"/>
                <w:b/>
              </w:rPr>
              <w:t>Секретарь комиссии:</w:t>
            </w: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Дорожкина Каринэ Мартиновна</w:t>
            </w:r>
          </w:p>
        </w:tc>
        <w:tc>
          <w:tcPr>
            <w:tcW w:w="709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ведущий специалист администрации поселка Краснокаменск по имущественным и земельным вопросам;</w:t>
            </w:r>
          </w:p>
        </w:tc>
      </w:tr>
      <w:tr w:rsidR="008A6784" w:rsidRPr="008A6784" w:rsidTr="005D5110">
        <w:tc>
          <w:tcPr>
            <w:tcW w:w="3652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  <w:p w:rsidR="008A6784" w:rsidRPr="008A6784" w:rsidRDefault="008A6784" w:rsidP="005D5110">
            <w:pPr>
              <w:rPr>
                <w:rFonts w:ascii="Arial" w:hAnsi="Arial" w:cs="Arial"/>
                <w:b/>
              </w:rPr>
            </w:pPr>
            <w:r w:rsidRPr="008A6784">
              <w:rPr>
                <w:rFonts w:ascii="Arial" w:hAnsi="Arial" w:cs="Arial"/>
                <w:b/>
              </w:rPr>
              <w:t>Члены комиссии:</w:t>
            </w: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</w:tr>
      <w:tr w:rsidR="008A6784" w:rsidRPr="008A6784" w:rsidTr="005D5110">
        <w:tc>
          <w:tcPr>
            <w:tcW w:w="3652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  <w:proofErr w:type="spellStart"/>
            <w:r w:rsidRPr="008A6784">
              <w:rPr>
                <w:rFonts w:ascii="Arial" w:hAnsi="Arial" w:cs="Arial"/>
              </w:rPr>
              <w:t>Спевакина</w:t>
            </w:r>
            <w:proofErr w:type="spellEnd"/>
            <w:r w:rsidRPr="008A6784">
              <w:rPr>
                <w:rFonts w:ascii="Arial" w:hAnsi="Arial" w:cs="Arial"/>
              </w:rPr>
              <w:t xml:space="preserve"> </w:t>
            </w:r>
            <w:proofErr w:type="spellStart"/>
            <w:r w:rsidRPr="008A6784">
              <w:rPr>
                <w:rFonts w:ascii="Arial" w:hAnsi="Arial" w:cs="Arial"/>
              </w:rPr>
              <w:t>Анисья</w:t>
            </w:r>
            <w:proofErr w:type="spellEnd"/>
            <w:r w:rsidRPr="008A6784">
              <w:rPr>
                <w:rFonts w:ascii="Arial" w:hAnsi="Arial" w:cs="Arial"/>
              </w:rPr>
              <w:t xml:space="preserve"> Ильинична</w:t>
            </w:r>
          </w:p>
        </w:tc>
        <w:tc>
          <w:tcPr>
            <w:tcW w:w="709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начальник отдела обеспечения градостроительной деятельности министерства строительства Красноярского края (по согласованию);</w:t>
            </w: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</w:tr>
      <w:tr w:rsidR="008A6784" w:rsidRPr="008A6784" w:rsidTr="005D5110">
        <w:tc>
          <w:tcPr>
            <w:tcW w:w="3652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Гладкий Владимир Олегович</w:t>
            </w:r>
          </w:p>
        </w:tc>
        <w:tc>
          <w:tcPr>
            <w:tcW w:w="709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главный государственный инспектор отдела лесного надзора и контроля за переданными полномочиями по Красноярскому краю, Республикам Хакасия и Тыва департамента лесного хозяйства по Сибирскому федеральному округу (по согласованию);</w:t>
            </w: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</w:tr>
      <w:tr w:rsidR="008A6784" w:rsidRPr="008A6784" w:rsidTr="005D5110">
        <w:tc>
          <w:tcPr>
            <w:tcW w:w="3652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Спирина Наталья Михайловна</w:t>
            </w:r>
          </w:p>
        </w:tc>
        <w:tc>
          <w:tcPr>
            <w:tcW w:w="709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начальник межмуниципального Курагинского отдела управления Федеральной службы государственной регистрации, кадастра и картографии по Красноярскому краю (по согласованию);</w:t>
            </w: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</w:tr>
      <w:tr w:rsidR="008A6784" w:rsidRPr="008A6784" w:rsidTr="005D5110">
        <w:tc>
          <w:tcPr>
            <w:tcW w:w="3652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Муравьев Юрий Владимирович</w:t>
            </w:r>
          </w:p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член Общественной палаты Красноярского края (по согласованию);</w:t>
            </w:r>
          </w:p>
        </w:tc>
      </w:tr>
      <w:tr w:rsidR="008A6784" w:rsidRPr="008A6784" w:rsidTr="005D5110">
        <w:tc>
          <w:tcPr>
            <w:tcW w:w="3652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 xml:space="preserve">Лукина Лолита </w:t>
            </w:r>
            <w:proofErr w:type="spellStart"/>
            <w:r w:rsidRPr="008A6784">
              <w:rPr>
                <w:rFonts w:ascii="Arial" w:hAnsi="Arial" w:cs="Arial"/>
              </w:rPr>
              <w:t>Бахадыровна</w:t>
            </w:r>
            <w:proofErr w:type="spellEnd"/>
          </w:p>
        </w:tc>
        <w:tc>
          <w:tcPr>
            <w:tcW w:w="709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</w:p>
        </w:tc>
        <w:tc>
          <w:tcPr>
            <w:tcW w:w="5987" w:type="dxa"/>
          </w:tcPr>
          <w:p w:rsidR="008A6784" w:rsidRPr="008A6784" w:rsidRDefault="008A6784" w:rsidP="005D5110">
            <w:pPr>
              <w:rPr>
                <w:rFonts w:ascii="Arial" w:hAnsi="Arial" w:cs="Arial"/>
              </w:rPr>
            </w:pPr>
            <w:r w:rsidRPr="008A6784">
              <w:rPr>
                <w:rFonts w:ascii="Arial" w:hAnsi="Arial" w:cs="Arial"/>
              </w:rPr>
              <w:t>главный инженер проекта мастерской градостроительного проектирования Акционерного общества «Территориальный градостроительный институт Красноярскгражданпроект» (по согласованию).</w:t>
            </w:r>
          </w:p>
        </w:tc>
      </w:tr>
    </w:tbl>
    <w:p w:rsidR="008A6784" w:rsidRPr="008A6784" w:rsidRDefault="008A6784" w:rsidP="008A6784">
      <w:pPr>
        <w:jc w:val="center"/>
        <w:rPr>
          <w:rFonts w:ascii="Arial" w:hAnsi="Arial" w:cs="Arial"/>
        </w:rPr>
      </w:pPr>
    </w:p>
    <w:p w:rsidR="00032197" w:rsidRPr="008A6784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tabs>
          <w:tab w:val="left" w:pos="720"/>
        </w:tabs>
        <w:ind w:firstLine="709"/>
        <w:rPr>
          <w:rFonts w:ascii="Arial" w:hAnsi="Arial" w:cs="Arial"/>
        </w:rPr>
      </w:pPr>
    </w:p>
    <w:p w:rsidR="00A231E0" w:rsidRPr="004C2167" w:rsidRDefault="00A231E0" w:rsidP="004C2167">
      <w:pPr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ind w:firstLine="709"/>
        <w:rPr>
          <w:rFonts w:ascii="Arial" w:hAnsi="Arial" w:cs="Arial"/>
        </w:rPr>
      </w:pPr>
    </w:p>
    <w:p w:rsidR="00A45D6D" w:rsidRPr="004C2167" w:rsidRDefault="00A45D6D" w:rsidP="004C2167">
      <w:pPr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ind w:firstLine="709"/>
        <w:rPr>
          <w:rFonts w:ascii="Arial" w:hAnsi="Arial" w:cs="Arial"/>
        </w:rPr>
      </w:pPr>
    </w:p>
    <w:p w:rsidR="00032197" w:rsidRPr="004C2167" w:rsidRDefault="00032197" w:rsidP="004C2167">
      <w:pPr>
        <w:ind w:firstLine="709"/>
        <w:rPr>
          <w:rFonts w:ascii="Arial" w:hAnsi="Arial" w:cs="Arial"/>
        </w:rPr>
      </w:pPr>
    </w:p>
    <w:sectPr w:rsidR="00032197" w:rsidRPr="004C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41CC8"/>
    <w:multiLevelType w:val="hybridMultilevel"/>
    <w:tmpl w:val="32A65ED0"/>
    <w:lvl w:ilvl="0" w:tplc="614AA9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97"/>
    <w:rsid w:val="00021CB2"/>
    <w:rsid w:val="00032197"/>
    <w:rsid w:val="00041872"/>
    <w:rsid w:val="000854A7"/>
    <w:rsid w:val="001024B5"/>
    <w:rsid w:val="0014021D"/>
    <w:rsid w:val="00226196"/>
    <w:rsid w:val="00285148"/>
    <w:rsid w:val="00310303"/>
    <w:rsid w:val="004265D9"/>
    <w:rsid w:val="0045595E"/>
    <w:rsid w:val="00475A59"/>
    <w:rsid w:val="004835DC"/>
    <w:rsid w:val="004C2167"/>
    <w:rsid w:val="00586ADA"/>
    <w:rsid w:val="005C4BA9"/>
    <w:rsid w:val="005D0176"/>
    <w:rsid w:val="00752686"/>
    <w:rsid w:val="007542FF"/>
    <w:rsid w:val="007B1800"/>
    <w:rsid w:val="0087764C"/>
    <w:rsid w:val="008A5498"/>
    <w:rsid w:val="008A6784"/>
    <w:rsid w:val="008C4CAA"/>
    <w:rsid w:val="008E4E1E"/>
    <w:rsid w:val="00987342"/>
    <w:rsid w:val="00A231E0"/>
    <w:rsid w:val="00A45D6D"/>
    <w:rsid w:val="00B42632"/>
    <w:rsid w:val="00BA6997"/>
    <w:rsid w:val="00C567B4"/>
    <w:rsid w:val="00C64269"/>
    <w:rsid w:val="00D7608A"/>
    <w:rsid w:val="00E06EB5"/>
    <w:rsid w:val="00E14609"/>
    <w:rsid w:val="00E1520F"/>
    <w:rsid w:val="00E46DAA"/>
    <w:rsid w:val="00E6375D"/>
    <w:rsid w:val="00E82BD7"/>
    <w:rsid w:val="00E9011B"/>
    <w:rsid w:val="00EA2B4A"/>
    <w:rsid w:val="00F441A5"/>
    <w:rsid w:val="00F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D53F6-8347-43D7-9346-F9003C76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19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19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032197"/>
    <w:pPr>
      <w:ind w:left="720"/>
      <w:contextualSpacing/>
    </w:pPr>
  </w:style>
  <w:style w:type="table" w:styleId="a4">
    <w:name w:val="Table Grid"/>
    <w:basedOn w:val="a1"/>
    <w:uiPriority w:val="59"/>
    <w:rsid w:val="00032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21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1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321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0321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2197"/>
    <w:pPr>
      <w:widowControl w:val="0"/>
      <w:shd w:val="clear" w:color="auto" w:fill="FFFFFF"/>
      <w:spacing w:before="180" w:after="12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2023-05-03T02:42:00Z</cp:lastPrinted>
  <dcterms:created xsi:type="dcterms:W3CDTF">2023-05-03T02:22:00Z</dcterms:created>
  <dcterms:modified xsi:type="dcterms:W3CDTF">2023-05-26T03:18:00Z</dcterms:modified>
</cp:coreProperties>
</file>