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7A" w:rsidRPr="00F36805" w:rsidRDefault="00D06A7A" w:rsidP="00D06A7A">
      <w:pPr>
        <w:spacing w:after="0" w:line="240" w:lineRule="auto"/>
        <w:jc w:val="center"/>
        <w:rPr>
          <w:rFonts w:ascii="Arial" w:eastAsia="Times New Roman" w:hAnsi="Arial" w:cs="Arial"/>
          <w:sz w:val="24"/>
          <w:szCs w:val="24"/>
          <w:lang w:eastAsia="ru-RU"/>
        </w:rPr>
      </w:pPr>
      <w:r w:rsidRPr="00F36805">
        <w:rPr>
          <w:rFonts w:ascii="Arial" w:eastAsia="Times New Roman" w:hAnsi="Arial" w:cs="Arial"/>
          <w:noProof/>
          <w:color w:val="FF0000"/>
          <w:sz w:val="24"/>
          <w:szCs w:val="24"/>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571500"/>
                    </a:xfrm>
                    <a:prstGeom prst="rect">
                      <a:avLst/>
                    </a:prstGeom>
                    <a:solidFill>
                      <a:srgbClr val="FF0000">
                        <a:alpha val="96077"/>
                      </a:srgbClr>
                    </a:solidFill>
                    <a:ln w="9525">
                      <a:noFill/>
                      <a:miter lim="800000"/>
                      <a:headEnd/>
                      <a:tailEnd/>
                    </a:ln>
                  </pic:spPr>
                </pic:pic>
              </a:graphicData>
            </a:graphic>
          </wp:inline>
        </w:drawing>
      </w:r>
    </w:p>
    <w:p w:rsidR="00D06A7A" w:rsidRPr="00F36805" w:rsidRDefault="00D06A7A" w:rsidP="00D06A7A">
      <w:pPr>
        <w:spacing w:after="0" w:line="240" w:lineRule="auto"/>
        <w:jc w:val="center"/>
        <w:rPr>
          <w:rFonts w:ascii="Times New Roman" w:eastAsia="Times New Roman" w:hAnsi="Times New Roman" w:cs="Times New Roman"/>
          <w:sz w:val="26"/>
          <w:szCs w:val="26"/>
          <w:lang w:eastAsia="ru-RU"/>
        </w:rPr>
      </w:pPr>
      <w:r w:rsidRPr="00F36805">
        <w:rPr>
          <w:rFonts w:ascii="Times New Roman" w:eastAsia="Times New Roman" w:hAnsi="Times New Roman" w:cs="Times New Roman"/>
          <w:sz w:val="26"/>
          <w:szCs w:val="26"/>
          <w:lang w:eastAsia="ru-RU"/>
        </w:rPr>
        <w:t xml:space="preserve">КРАСНОКАМЕНСКИЙ ПОСЕЛКОВЫЙ СОВЕТ ДЕПУТАТОВ </w:t>
      </w:r>
    </w:p>
    <w:p w:rsidR="00D06A7A" w:rsidRPr="00F36805" w:rsidRDefault="00D06A7A" w:rsidP="00D06A7A">
      <w:pPr>
        <w:spacing w:after="0" w:line="240" w:lineRule="auto"/>
        <w:jc w:val="center"/>
        <w:rPr>
          <w:rFonts w:ascii="Times New Roman" w:eastAsia="Times New Roman" w:hAnsi="Times New Roman" w:cs="Times New Roman"/>
          <w:sz w:val="26"/>
          <w:szCs w:val="26"/>
          <w:lang w:eastAsia="ru-RU"/>
        </w:rPr>
      </w:pPr>
      <w:r w:rsidRPr="00F36805">
        <w:rPr>
          <w:rFonts w:ascii="Times New Roman" w:eastAsia="Times New Roman" w:hAnsi="Times New Roman" w:cs="Times New Roman"/>
          <w:sz w:val="26"/>
          <w:szCs w:val="26"/>
          <w:lang w:eastAsia="ru-RU"/>
        </w:rPr>
        <w:t>КУРАГИНСКИЙ РАЙОН КРАСНОЯРСКИЙ КРАЙ</w:t>
      </w:r>
    </w:p>
    <w:p w:rsidR="00D06A7A" w:rsidRPr="00F36805" w:rsidRDefault="006523BA" w:rsidP="00D06A7A">
      <w:pPr>
        <w:keepNext/>
        <w:keepLines/>
        <w:spacing w:after="0" w:line="240" w:lineRule="auto"/>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РЕШЕНИЕ </w:t>
      </w:r>
    </w:p>
    <w:p w:rsidR="00D06A7A" w:rsidRPr="00F36805" w:rsidRDefault="00D06A7A" w:rsidP="00D06A7A">
      <w:pPr>
        <w:spacing w:after="0" w:line="240" w:lineRule="auto"/>
        <w:rPr>
          <w:rFonts w:ascii="Times New Roman" w:eastAsia="Times New Roman" w:hAnsi="Times New Roman" w:cs="Times New Roman"/>
          <w:sz w:val="26"/>
          <w:szCs w:val="26"/>
          <w:lang w:eastAsia="ru-RU"/>
        </w:rPr>
      </w:pPr>
    </w:p>
    <w:p w:rsidR="00D06A7A" w:rsidRPr="00F36805" w:rsidRDefault="00C23C93" w:rsidP="00D06A7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24.06</w:t>
      </w:r>
      <w:r w:rsidR="003E58BE">
        <w:rPr>
          <w:rFonts w:ascii="Times New Roman" w:eastAsia="Times New Roman" w:hAnsi="Times New Roman" w:cs="Times New Roman"/>
          <w:sz w:val="26"/>
          <w:szCs w:val="26"/>
          <w:lang w:eastAsia="ru-RU"/>
        </w:rPr>
        <w:t>.2025</w:t>
      </w:r>
      <w:r w:rsidR="00D06A7A" w:rsidRPr="00F36805">
        <w:rPr>
          <w:rFonts w:ascii="Times New Roman" w:eastAsia="Times New Roman" w:hAnsi="Times New Roman" w:cs="Times New Roman"/>
          <w:sz w:val="26"/>
          <w:szCs w:val="26"/>
          <w:lang w:eastAsia="ru-RU"/>
        </w:rPr>
        <w:t xml:space="preserve">г.                                         п. Краснокаменск </w:t>
      </w:r>
      <w:r>
        <w:rPr>
          <w:rFonts w:ascii="Times New Roman" w:eastAsia="Times New Roman" w:hAnsi="Times New Roman" w:cs="Times New Roman"/>
          <w:sz w:val="26"/>
          <w:szCs w:val="26"/>
          <w:lang w:eastAsia="ru-RU"/>
        </w:rPr>
        <w:t xml:space="preserve">                            № 78-220</w:t>
      </w:r>
      <w:r w:rsidR="00D06A7A" w:rsidRPr="00F36805">
        <w:rPr>
          <w:rFonts w:ascii="Times New Roman" w:eastAsia="Times New Roman" w:hAnsi="Times New Roman" w:cs="Times New Roman"/>
          <w:sz w:val="26"/>
          <w:szCs w:val="26"/>
          <w:lang w:eastAsia="ru-RU"/>
        </w:rPr>
        <w:t>р</w:t>
      </w:r>
    </w:p>
    <w:p w:rsidR="00D06A7A" w:rsidRPr="00F36805" w:rsidRDefault="00D06A7A" w:rsidP="00D06A7A">
      <w:pPr>
        <w:spacing w:after="0" w:line="240" w:lineRule="auto"/>
        <w:ind w:left="432"/>
        <w:rPr>
          <w:rFonts w:ascii="Times New Roman" w:eastAsia="Times New Roman" w:hAnsi="Times New Roman" w:cs="Times New Roman"/>
          <w:bCs/>
          <w:sz w:val="26"/>
          <w:szCs w:val="26"/>
          <w:lang w:eastAsia="ru-RU"/>
        </w:rPr>
      </w:pPr>
    </w:p>
    <w:p w:rsidR="005358B1" w:rsidRPr="005358B1" w:rsidRDefault="009D1240" w:rsidP="005358B1">
      <w:pPr>
        <w:ind w:right="2778"/>
        <w:rPr>
          <w:rFonts w:ascii="Times New Roman" w:hAnsi="Times New Roman" w:cs="Times New Roman"/>
          <w:sz w:val="26"/>
          <w:szCs w:val="26"/>
        </w:rPr>
      </w:pPr>
      <w:r w:rsidRPr="00A911DF">
        <w:rPr>
          <w:color w:val="000000"/>
          <w:sz w:val="26"/>
          <w:szCs w:val="26"/>
        </w:rPr>
        <w:t> </w:t>
      </w:r>
      <w:r w:rsidR="005358B1" w:rsidRPr="005358B1">
        <w:rPr>
          <w:rFonts w:ascii="Times New Roman" w:hAnsi="Times New Roman" w:cs="Times New Roman"/>
          <w:bCs/>
          <w:sz w:val="26"/>
          <w:szCs w:val="26"/>
        </w:rPr>
        <w:t xml:space="preserve">Об утверждении Положения о </w:t>
      </w:r>
      <w:r w:rsidR="005358B1" w:rsidRPr="005358B1">
        <w:rPr>
          <w:rFonts w:ascii="Times New Roman" w:hAnsi="Times New Roman" w:cs="Times New Roman"/>
          <w:sz w:val="26"/>
          <w:szCs w:val="26"/>
        </w:rPr>
        <w:t>муниципальном контроле на автомобильном транспорте, городском наземном электрическом транспорте и в дорожном хозяйстве</w:t>
      </w:r>
    </w:p>
    <w:p w:rsidR="003E58BE" w:rsidRPr="00A911DF" w:rsidRDefault="003E58BE" w:rsidP="00A911DF">
      <w:pPr>
        <w:pStyle w:val="text-align-justify"/>
        <w:shd w:val="clear" w:color="auto" w:fill="FFFFFF"/>
        <w:spacing w:before="120" w:beforeAutospacing="0" w:after="0" w:afterAutospacing="0"/>
        <w:ind w:firstLine="708"/>
        <w:jc w:val="both"/>
        <w:rPr>
          <w:b/>
          <w:sz w:val="26"/>
          <w:szCs w:val="26"/>
        </w:rPr>
      </w:pPr>
      <w:r w:rsidRPr="00A911DF">
        <w:rPr>
          <w:b/>
          <w:sz w:val="26"/>
          <w:szCs w:val="26"/>
        </w:rPr>
        <w:t xml:space="preserve"> </w:t>
      </w:r>
    </w:p>
    <w:p w:rsidR="005358B1" w:rsidRDefault="005358B1" w:rsidP="005358B1">
      <w:pPr>
        <w:pStyle w:val="text-align-justify"/>
        <w:shd w:val="clear" w:color="auto" w:fill="FFFFFF"/>
        <w:spacing w:before="120" w:beforeAutospacing="0" w:after="0" w:afterAutospacing="0"/>
        <w:ind w:firstLine="708"/>
        <w:jc w:val="both"/>
        <w:rPr>
          <w:sz w:val="26"/>
          <w:szCs w:val="26"/>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w:t>
      </w:r>
      <w:r>
        <w:rPr>
          <w:bCs/>
          <w:sz w:val="28"/>
          <w:szCs w:val="28"/>
        </w:rPr>
        <w:t xml:space="preserve"> Федеральным законом от 08.11.2007 № 257-ФЗ «</w:t>
      </w:r>
      <w:r>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Cs/>
          <w:sz w:val="28"/>
          <w:szCs w:val="28"/>
        </w:rPr>
        <w:t xml:space="preserve"> Федеральным законом от 08.11.2007 № 259-ФЗ «</w:t>
      </w:r>
      <w:r>
        <w:rPr>
          <w:sz w:val="28"/>
          <w:szCs w:val="28"/>
        </w:rPr>
        <w:t>Устав автомобильного транспорта и городского наземного электрического транспорта»</w:t>
      </w:r>
      <w:r w:rsidR="001B06A9" w:rsidRPr="00A911DF">
        <w:rPr>
          <w:sz w:val="26"/>
          <w:szCs w:val="26"/>
        </w:rPr>
        <w:t>, руководствуясь статьями 20, 24, 54</w:t>
      </w:r>
      <w:r w:rsidR="003E58BE" w:rsidRPr="00A911DF">
        <w:rPr>
          <w:sz w:val="26"/>
          <w:szCs w:val="26"/>
        </w:rPr>
        <w:t> </w:t>
      </w:r>
      <w:hyperlink r:id="rId9" w:tgtFrame="_blank" w:history="1">
        <w:r w:rsidR="001B06A9" w:rsidRPr="00A911DF">
          <w:rPr>
            <w:sz w:val="26"/>
            <w:szCs w:val="26"/>
          </w:rPr>
          <w:t>Устава муниципального образования поселок Краснокаменск Курагинского района</w:t>
        </w:r>
        <w:r w:rsidR="003E58BE" w:rsidRPr="00A911DF">
          <w:rPr>
            <w:sz w:val="26"/>
            <w:szCs w:val="26"/>
          </w:rPr>
          <w:t xml:space="preserve"> Красноярского края</w:t>
        </w:r>
      </w:hyperlink>
      <w:r w:rsidR="001B06A9" w:rsidRPr="00A911DF">
        <w:rPr>
          <w:sz w:val="26"/>
          <w:szCs w:val="26"/>
        </w:rPr>
        <w:t xml:space="preserve">, Краснокаменский поселковый </w:t>
      </w:r>
      <w:r w:rsidR="003E58BE" w:rsidRPr="00A911DF">
        <w:rPr>
          <w:sz w:val="26"/>
          <w:szCs w:val="26"/>
        </w:rPr>
        <w:t>Совет депутатов РЕШИЛ:</w:t>
      </w:r>
    </w:p>
    <w:p w:rsidR="005358B1" w:rsidRPr="005358B1" w:rsidRDefault="005358B1" w:rsidP="005358B1">
      <w:pPr>
        <w:pStyle w:val="text-align-justify"/>
        <w:shd w:val="clear" w:color="auto" w:fill="FFFFFF"/>
        <w:spacing w:before="120" w:beforeAutospacing="0" w:after="0" w:afterAutospacing="0"/>
        <w:ind w:firstLine="708"/>
        <w:jc w:val="both"/>
        <w:rPr>
          <w:sz w:val="26"/>
          <w:szCs w:val="26"/>
        </w:rPr>
      </w:pPr>
      <w:r>
        <w:rPr>
          <w:sz w:val="26"/>
          <w:szCs w:val="26"/>
        </w:rPr>
        <w:t>1.</w:t>
      </w:r>
      <w:r w:rsidRPr="005358B1">
        <w:rPr>
          <w:sz w:val="28"/>
          <w:szCs w:val="28"/>
        </w:rPr>
        <w:t xml:space="preserve"> Утвердить Положение о муниципальном контроле на автомобильном транспорте, городском наземном электрическом транспорте и в дорожном хозяйстве согласно приложению.</w:t>
      </w:r>
    </w:p>
    <w:p w:rsidR="00A911DF" w:rsidRPr="00A911DF" w:rsidRDefault="00A911DF" w:rsidP="005358B1">
      <w:pPr>
        <w:tabs>
          <w:tab w:val="left" w:pos="993"/>
        </w:tabs>
        <w:spacing w:after="0" w:line="240" w:lineRule="auto"/>
        <w:jc w:val="both"/>
        <w:rPr>
          <w:rFonts w:ascii="Times New Roman" w:hAnsi="Times New Roman" w:cs="Times New Roman"/>
          <w:sz w:val="26"/>
          <w:szCs w:val="26"/>
        </w:rPr>
      </w:pPr>
      <w:r w:rsidRPr="00A911DF">
        <w:rPr>
          <w:rFonts w:ascii="Times New Roman" w:eastAsia="Times New Roman" w:hAnsi="Times New Roman" w:cs="Times New Roman"/>
          <w:sz w:val="26"/>
          <w:szCs w:val="26"/>
          <w:lang w:eastAsia="ru-RU"/>
        </w:rPr>
        <w:t>.</w:t>
      </w:r>
      <w:r w:rsidRPr="00A911DF">
        <w:rPr>
          <w:rFonts w:ascii="Times New Roman" w:hAnsi="Times New Roman" w:cs="Times New Roman"/>
          <w:sz w:val="26"/>
          <w:szCs w:val="26"/>
        </w:rPr>
        <w:t>.</w:t>
      </w:r>
      <w:r w:rsidR="0027234A">
        <w:rPr>
          <w:rFonts w:ascii="Times New Roman" w:eastAsia="Times New Roman" w:hAnsi="Times New Roman" w:cs="Times New Roman"/>
          <w:sz w:val="26"/>
          <w:szCs w:val="26"/>
          <w:lang w:eastAsia="ru-RU"/>
        </w:rPr>
        <w:t xml:space="preserve">   </w:t>
      </w:r>
      <w:r w:rsidR="00DD0292" w:rsidRPr="00A911DF">
        <w:rPr>
          <w:rFonts w:ascii="Times New Roman" w:eastAsia="Times New Roman" w:hAnsi="Times New Roman" w:cs="Times New Roman"/>
          <w:sz w:val="26"/>
          <w:szCs w:val="26"/>
          <w:lang w:eastAsia="ru-RU"/>
        </w:rPr>
        <w:t>2. Контроль за исполнением настоящего решения воз</w:t>
      </w:r>
      <w:r w:rsidR="00AB2B89">
        <w:rPr>
          <w:rFonts w:ascii="Times New Roman" w:eastAsia="Times New Roman" w:hAnsi="Times New Roman" w:cs="Times New Roman"/>
          <w:sz w:val="26"/>
          <w:szCs w:val="26"/>
          <w:lang w:eastAsia="ru-RU"/>
        </w:rPr>
        <w:t>ложить на</w:t>
      </w:r>
      <w:r w:rsidRPr="00A911DF">
        <w:rPr>
          <w:rFonts w:ascii="Times New Roman" w:eastAsia="Calibri" w:hAnsi="Times New Roman" w:cs="Times New Roman"/>
          <w:sz w:val="26"/>
          <w:szCs w:val="26"/>
        </w:rPr>
        <w:t xml:space="preserve"> </w:t>
      </w:r>
      <w:r w:rsidRPr="00A911DF">
        <w:rPr>
          <w:rFonts w:ascii="Times New Roman" w:hAnsi="Times New Roman" w:cs="Times New Roman"/>
          <w:sz w:val="26"/>
          <w:szCs w:val="26"/>
        </w:rPr>
        <w:t>Главу администрации.</w:t>
      </w:r>
    </w:p>
    <w:p w:rsidR="00DD0292" w:rsidRPr="00A911DF" w:rsidRDefault="00267465" w:rsidP="00A911DF">
      <w:pPr>
        <w:spacing w:after="0" w:line="240" w:lineRule="auto"/>
        <w:jc w:val="both"/>
        <w:rPr>
          <w:rFonts w:ascii="Times New Roman" w:eastAsia="Times New Roman" w:hAnsi="Times New Roman" w:cs="Times New Roman"/>
          <w:color w:val="000000"/>
          <w:sz w:val="26"/>
          <w:szCs w:val="26"/>
          <w:lang w:eastAsia="ru-RU"/>
        </w:rPr>
      </w:pPr>
      <w:r w:rsidRPr="00A911DF">
        <w:rPr>
          <w:rFonts w:ascii="Times New Roman" w:eastAsia="Times New Roman" w:hAnsi="Times New Roman" w:cs="Times New Roman"/>
          <w:spacing w:val="-4"/>
          <w:sz w:val="26"/>
          <w:szCs w:val="26"/>
          <w:lang w:eastAsia="ru-RU"/>
        </w:rPr>
        <w:t xml:space="preserve">     </w:t>
      </w:r>
      <w:r w:rsidR="00A911DF">
        <w:rPr>
          <w:rFonts w:ascii="Times New Roman" w:eastAsia="Times New Roman" w:hAnsi="Times New Roman" w:cs="Times New Roman"/>
          <w:spacing w:val="-4"/>
          <w:sz w:val="26"/>
          <w:szCs w:val="26"/>
          <w:lang w:eastAsia="ru-RU"/>
        </w:rPr>
        <w:t xml:space="preserve">  </w:t>
      </w:r>
      <w:r w:rsidR="00DD0292" w:rsidRPr="00A911DF">
        <w:rPr>
          <w:rFonts w:ascii="Times New Roman" w:eastAsia="Times New Roman" w:hAnsi="Times New Roman" w:cs="Times New Roman"/>
          <w:spacing w:val="-4"/>
          <w:sz w:val="26"/>
          <w:szCs w:val="26"/>
          <w:lang w:eastAsia="ru-RU"/>
        </w:rPr>
        <w:t xml:space="preserve">3. </w:t>
      </w:r>
      <w:r w:rsidR="00DD0292" w:rsidRPr="00A911DF">
        <w:rPr>
          <w:rFonts w:ascii="Times New Roman" w:eastAsia="Times New Roman" w:hAnsi="Times New Roman" w:cs="Times New Roman"/>
          <w:sz w:val="26"/>
          <w:szCs w:val="26"/>
          <w:lang w:eastAsia="ru-RU"/>
        </w:rPr>
        <w:t> 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w:t>
      </w:r>
      <w:r w:rsidR="00DD0292" w:rsidRPr="00A911DF">
        <w:rPr>
          <w:rFonts w:ascii="Times New Roman" w:eastAsia="Times New Roman" w:hAnsi="Times New Roman" w:cs="Times New Roman"/>
          <w:color w:val="000000"/>
          <w:sz w:val="26"/>
          <w:szCs w:val="26"/>
          <w:lang w:eastAsia="ru-RU"/>
        </w:rPr>
        <w:t xml:space="preserve"> поселка Краснокаменск в информационно – телекоммуникационной сети интернет.</w:t>
      </w:r>
    </w:p>
    <w:p w:rsidR="00DD0292" w:rsidRPr="00D06A7A" w:rsidRDefault="00DD0292" w:rsidP="00A911DF">
      <w:pPr>
        <w:spacing w:after="0" w:line="240" w:lineRule="auto"/>
        <w:ind w:firstLine="709"/>
        <w:jc w:val="both"/>
        <w:rPr>
          <w:rFonts w:ascii="Times New Roman" w:eastAsia="Times New Roman" w:hAnsi="Times New Roman" w:cs="Times New Roman"/>
          <w:color w:val="000000"/>
          <w:sz w:val="26"/>
          <w:szCs w:val="26"/>
          <w:lang w:eastAsia="ru-RU"/>
        </w:rPr>
      </w:pPr>
    </w:p>
    <w:tbl>
      <w:tblPr>
        <w:tblW w:w="10206" w:type="dxa"/>
        <w:tblLook w:val="04A0" w:firstRow="1" w:lastRow="0" w:firstColumn="1" w:lastColumn="0" w:noHBand="0" w:noVBand="1"/>
      </w:tblPr>
      <w:tblGrid>
        <w:gridCol w:w="5059"/>
        <w:gridCol w:w="5147"/>
      </w:tblGrid>
      <w:tr w:rsidR="00DD0292" w:rsidRPr="00D06A7A" w:rsidTr="00E864ED">
        <w:trPr>
          <w:trHeight w:val="1014"/>
        </w:trPr>
        <w:tc>
          <w:tcPr>
            <w:tcW w:w="5059" w:type="dxa"/>
          </w:tcPr>
          <w:p w:rsidR="00DD0292" w:rsidRPr="00D06A7A" w:rsidRDefault="00DD0292" w:rsidP="00E864ED">
            <w:pPr>
              <w:spacing w:after="0" w:line="240" w:lineRule="exact"/>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 xml:space="preserve">Председатель поселкового </w:t>
            </w:r>
          </w:p>
          <w:p w:rsidR="00DD0292" w:rsidRPr="00D06A7A" w:rsidRDefault="00DD0292" w:rsidP="00E864ED">
            <w:pPr>
              <w:spacing w:after="0" w:line="240" w:lineRule="exact"/>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Совета депутатов</w:t>
            </w:r>
          </w:p>
          <w:p w:rsidR="00DD0292" w:rsidRPr="00D06A7A" w:rsidRDefault="00DD0292" w:rsidP="00E864ED">
            <w:pPr>
              <w:spacing w:after="0" w:line="240" w:lineRule="exact"/>
              <w:rPr>
                <w:rFonts w:ascii="Times New Roman" w:eastAsia="Times New Roman" w:hAnsi="Times New Roman" w:cs="Times New Roman"/>
                <w:sz w:val="26"/>
                <w:szCs w:val="26"/>
                <w:lang w:eastAsia="ru-RU"/>
              </w:rPr>
            </w:pPr>
          </w:p>
          <w:p w:rsidR="00DD0292" w:rsidRPr="00D06A7A" w:rsidRDefault="00DD0292" w:rsidP="00E864ED">
            <w:pPr>
              <w:spacing w:after="0" w:line="240" w:lineRule="exact"/>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_</w:t>
            </w:r>
            <w:r w:rsidRPr="00D06A7A">
              <w:rPr>
                <w:rFonts w:ascii="Times New Roman" w:eastAsia="Times New Roman" w:hAnsi="Times New Roman" w:cs="Times New Roman"/>
                <w:sz w:val="26"/>
                <w:szCs w:val="26"/>
                <w:u w:val="single"/>
                <w:lang w:eastAsia="ru-RU"/>
              </w:rPr>
              <w:t>____________</w:t>
            </w:r>
            <w:r w:rsidRPr="00D06A7A">
              <w:rPr>
                <w:rFonts w:ascii="Times New Roman" w:eastAsia="Times New Roman" w:hAnsi="Times New Roman" w:cs="Times New Roman"/>
                <w:sz w:val="26"/>
                <w:szCs w:val="26"/>
                <w:lang w:eastAsia="ru-RU"/>
              </w:rPr>
              <w:t xml:space="preserve"> Е.В. Михалев</w:t>
            </w:r>
          </w:p>
          <w:p w:rsidR="00DD0292" w:rsidRPr="00D06A7A" w:rsidRDefault="00DD0292" w:rsidP="00E864ED">
            <w:pPr>
              <w:spacing w:after="0" w:line="240" w:lineRule="exact"/>
              <w:rPr>
                <w:rFonts w:ascii="Times New Roman" w:eastAsia="Times New Roman" w:hAnsi="Times New Roman" w:cs="Times New Roman"/>
                <w:sz w:val="26"/>
                <w:szCs w:val="26"/>
                <w:lang w:eastAsia="ru-RU"/>
              </w:rPr>
            </w:pPr>
          </w:p>
        </w:tc>
        <w:tc>
          <w:tcPr>
            <w:tcW w:w="5147" w:type="dxa"/>
          </w:tcPr>
          <w:p w:rsidR="00DD0292" w:rsidRPr="00D06A7A" w:rsidRDefault="00DD0292" w:rsidP="00E864ED">
            <w:pPr>
              <w:spacing w:after="0" w:line="240" w:lineRule="exact"/>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 xml:space="preserve"> </w:t>
            </w:r>
            <w:r w:rsidR="00C23C93">
              <w:rPr>
                <w:rFonts w:ascii="Times New Roman" w:eastAsia="Times New Roman" w:hAnsi="Times New Roman" w:cs="Times New Roman"/>
                <w:sz w:val="26"/>
                <w:szCs w:val="26"/>
                <w:lang w:eastAsia="ru-RU"/>
              </w:rPr>
              <w:t>И.п. Главы</w:t>
            </w:r>
            <w:r w:rsidRPr="00D06A7A">
              <w:rPr>
                <w:rFonts w:ascii="Times New Roman" w:eastAsia="Times New Roman" w:hAnsi="Times New Roman" w:cs="Times New Roman"/>
                <w:sz w:val="26"/>
                <w:szCs w:val="26"/>
                <w:lang w:eastAsia="ru-RU"/>
              </w:rPr>
              <w:t xml:space="preserve"> поселка</w:t>
            </w:r>
          </w:p>
          <w:p w:rsidR="00DD0292" w:rsidRPr="00D06A7A" w:rsidRDefault="00DD0292" w:rsidP="00E864ED">
            <w:pPr>
              <w:spacing w:after="0" w:line="240" w:lineRule="exact"/>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Краснокаменск</w:t>
            </w:r>
          </w:p>
          <w:p w:rsidR="00DD0292" w:rsidRPr="00D06A7A" w:rsidRDefault="00DD0292" w:rsidP="00E864ED">
            <w:pPr>
              <w:spacing w:after="0" w:line="240" w:lineRule="exact"/>
              <w:rPr>
                <w:rFonts w:ascii="Times New Roman" w:eastAsia="Times New Roman" w:hAnsi="Times New Roman" w:cs="Times New Roman"/>
                <w:sz w:val="26"/>
                <w:szCs w:val="26"/>
                <w:lang w:eastAsia="ru-RU"/>
              </w:rPr>
            </w:pPr>
          </w:p>
          <w:p w:rsidR="00DD0292" w:rsidRPr="00D06A7A" w:rsidRDefault="00DD0292" w:rsidP="00E864ED">
            <w:pPr>
              <w:spacing w:after="0" w:line="240" w:lineRule="exact"/>
              <w:jc w:val="both"/>
              <w:rPr>
                <w:rFonts w:ascii="Times New Roman" w:eastAsia="Times New Roman" w:hAnsi="Times New Roman" w:cs="Times New Roman"/>
                <w:sz w:val="26"/>
                <w:szCs w:val="26"/>
                <w:lang w:eastAsia="ru-RU"/>
              </w:rPr>
            </w:pPr>
            <w:r w:rsidRPr="00D06A7A">
              <w:rPr>
                <w:rFonts w:ascii="Times New Roman" w:eastAsia="Times New Roman" w:hAnsi="Times New Roman" w:cs="Times New Roman"/>
                <w:sz w:val="26"/>
                <w:szCs w:val="26"/>
                <w:lang w:eastAsia="ru-RU"/>
              </w:rPr>
              <w:t>_</w:t>
            </w:r>
            <w:r w:rsidRPr="00D06A7A">
              <w:rPr>
                <w:rFonts w:ascii="Times New Roman" w:eastAsia="Times New Roman" w:hAnsi="Times New Roman" w:cs="Times New Roman"/>
                <w:sz w:val="26"/>
                <w:szCs w:val="26"/>
                <w:u w:val="single"/>
                <w:lang w:eastAsia="ru-RU"/>
              </w:rPr>
              <w:t>_____________</w:t>
            </w:r>
            <w:r w:rsidR="00C23C93">
              <w:rPr>
                <w:rFonts w:ascii="Times New Roman" w:eastAsia="Times New Roman" w:hAnsi="Times New Roman" w:cs="Times New Roman"/>
                <w:sz w:val="26"/>
                <w:szCs w:val="26"/>
                <w:lang w:eastAsia="ru-RU"/>
              </w:rPr>
              <w:t>__Е.В. Тарутько</w:t>
            </w:r>
          </w:p>
        </w:tc>
      </w:tr>
    </w:tbl>
    <w:p w:rsidR="003E58BE" w:rsidRPr="003E58BE" w:rsidRDefault="003E58BE" w:rsidP="00DD0292">
      <w:pPr>
        <w:shd w:val="clear" w:color="auto" w:fill="FFFFFF"/>
        <w:spacing w:before="120" w:after="216" w:line="240" w:lineRule="auto"/>
        <w:jc w:val="both"/>
        <w:rPr>
          <w:rFonts w:ascii="Arial" w:eastAsia="Times New Roman" w:hAnsi="Arial" w:cs="Arial"/>
          <w:color w:val="333333"/>
          <w:sz w:val="28"/>
          <w:szCs w:val="28"/>
          <w:lang w:eastAsia="ru-RU"/>
        </w:rPr>
      </w:pPr>
    </w:p>
    <w:p w:rsidR="003E58BE" w:rsidRPr="003E58BE" w:rsidRDefault="003E58BE" w:rsidP="003E58BE">
      <w:pPr>
        <w:shd w:val="clear" w:color="auto" w:fill="FFFFFF"/>
        <w:spacing w:before="120" w:after="216" w:line="240" w:lineRule="auto"/>
        <w:jc w:val="both"/>
        <w:rPr>
          <w:rFonts w:ascii="Arial" w:eastAsia="Times New Roman" w:hAnsi="Arial" w:cs="Arial"/>
          <w:color w:val="333333"/>
          <w:sz w:val="28"/>
          <w:szCs w:val="28"/>
          <w:lang w:eastAsia="ru-RU"/>
        </w:rPr>
      </w:pPr>
      <w:r w:rsidRPr="003E58BE">
        <w:rPr>
          <w:rFonts w:ascii="Arial" w:eastAsia="Times New Roman" w:hAnsi="Arial" w:cs="Arial"/>
          <w:color w:val="333333"/>
          <w:sz w:val="28"/>
          <w:szCs w:val="28"/>
          <w:lang w:eastAsia="ru-RU"/>
        </w:rPr>
        <w:t> </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2368"/>
        <w:gridCol w:w="19232"/>
      </w:tblGrid>
      <w:tr w:rsidR="003E58BE" w:rsidRPr="003E58BE" w:rsidTr="003E58BE">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3E58BE" w:rsidRDefault="003E58BE" w:rsidP="003E58BE">
            <w:pPr>
              <w:spacing w:before="120" w:after="216" w:line="240" w:lineRule="auto"/>
              <w:rPr>
                <w:rFonts w:ascii="Helvetica" w:eastAsia="Times New Roman" w:hAnsi="Helvetica" w:cs="Times New Roman"/>
                <w:color w:val="333333"/>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3E58BE" w:rsidRDefault="003E58BE" w:rsidP="003E58BE">
            <w:pPr>
              <w:spacing w:before="120" w:after="216" w:line="240" w:lineRule="auto"/>
              <w:jc w:val="right"/>
              <w:rPr>
                <w:rFonts w:ascii="Helvetica" w:eastAsia="Times New Roman" w:hAnsi="Helvetica" w:cs="Times New Roman"/>
                <w:color w:val="333333"/>
                <w:sz w:val="24"/>
                <w:szCs w:val="24"/>
                <w:lang w:eastAsia="ru-RU"/>
              </w:rPr>
            </w:pPr>
            <w:r w:rsidRPr="003E58BE">
              <w:rPr>
                <w:rFonts w:ascii="Helvetica" w:eastAsia="Times New Roman" w:hAnsi="Helvetica" w:cs="Times New Roman"/>
                <w:b/>
                <w:bCs/>
                <w:color w:val="4E5F70"/>
                <w:sz w:val="24"/>
                <w:szCs w:val="24"/>
                <w:lang w:eastAsia="ru-RU"/>
              </w:rPr>
              <w:t>Председатель Тюхтетского</w:t>
            </w:r>
            <w:r w:rsidRPr="003E58BE">
              <w:rPr>
                <w:rFonts w:ascii="Helvetica" w:eastAsia="Times New Roman" w:hAnsi="Helvetica" w:cs="Times New Roman"/>
                <w:b/>
                <w:bCs/>
                <w:color w:val="4E5F70"/>
                <w:sz w:val="24"/>
                <w:szCs w:val="24"/>
                <w:lang w:eastAsia="ru-RU"/>
              </w:rPr>
              <w:br/>
              <w:t>окружного Совета депутатов</w:t>
            </w:r>
            <w:r w:rsidRPr="003E58BE">
              <w:rPr>
                <w:rFonts w:ascii="Helvetica" w:eastAsia="Times New Roman" w:hAnsi="Helvetica" w:cs="Times New Roman"/>
                <w:b/>
                <w:bCs/>
                <w:color w:val="4E5F70"/>
                <w:sz w:val="24"/>
                <w:szCs w:val="24"/>
                <w:lang w:eastAsia="ru-RU"/>
              </w:rPr>
              <w:br/>
            </w:r>
            <w:r w:rsidRPr="003E58BE">
              <w:rPr>
                <w:rFonts w:ascii="Helvetica" w:eastAsia="Times New Roman" w:hAnsi="Helvetica" w:cs="Times New Roman"/>
                <w:b/>
                <w:bCs/>
                <w:color w:val="4E5F70"/>
                <w:sz w:val="24"/>
                <w:szCs w:val="24"/>
                <w:lang w:eastAsia="ru-RU"/>
              </w:rPr>
              <w:lastRenderedPageBreak/>
              <w:t>В.С.Петрович</w:t>
            </w:r>
          </w:p>
        </w:tc>
      </w:tr>
    </w:tbl>
    <w:p w:rsidR="00267465" w:rsidRPr="00267465"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267465">
        <w:rPr>
          <w:rFonts w:ascii="Times New Roman" w:eastAsia="Times New Roman" w:hAnsi="Times New Roman" w:cs="Times New Roman"/>
          <w:iCs/>
          <w:sz w:val="26"/>
          <w:szCs w:val="26"/>
          <w:lang w:eastAsia="ru-RU"/>
        </w:rPr>
        <w:lastRenderedPageBreak/>
        <w:t>Приложение</w:t>
      </w:r>
      <w:r w:rsidR="00267465" w:rsidRPr="00267465">
        <w:rPr>
          <w:rFonts w:ascii="Times New Roman" w:eastAsia="Times New Roman" w:hAnsi="Times New Roman" w:cs="Times New Roman"/>
          <w:iCs/>
          <w:sz w:val="26"/>
          <w:szCs w:val="26"/>
          <w:lang w:eastAsia="ru-RU"/>
        </w:rPr>
        <w:t xml:space="preserve"> </w:t>
      </w:r>
    </w:p>
    <w:p w:rsidR="00267465" w:rsidRPr="00A52420"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A52420">
        <w:rPr>
          <w:rFonts w:ascii="Times New Roman" w:eastAsia="Times New Roman" w:hAnsi="Times New Roman" w:cs="Times New Roman"/>
          <w:iCs/>
          <w:sz w:val="26"/>
          <w:szCs w:val="26"/>
          <w:lang w:eastAsia="ru-RU"/>
        </w:rPr>
        <w:t xml:space="preserve">к решению </w:t>
      </w:r>
      <w:r w:rsidR="00267465" w:rsidRPr="00A52420">
        <w:rPr>
          <w:rFonts w:ascii="Times New Roman" w:eastAsia="Times New Roman" w:hAnsi="Times New Roman" w:cs="Times New Roman"/>
          <w:iCs/>
          <w:sz w:val="26"/>
          <w:szCs w:val="26"/>
          <w:lang w:eastAsia="ru-RU"/>
        </w:rPr>
        <w:t xml:space="preserve">Краснокаменского поселкового </w:t>
      </w:r>
    </w:p>
    <w:p w:rsidR="00267465" w:rsidRPr="00A52420" w:rsidRDefault="003E58BE" w:rsidP="00267465">
      <w:pPr>
        <w:shd w:val="clear" w:color="auto" w:fill="FFFFFF"/>
        <w:spacing w:after="0" w:line="240" w:lineRule="auto"/>
        <w:jc w:val="right"/>
        <w:rPr>
          <w:rFonts w:ascii="Times New Roman" w:eastAsia="Times New Roman" w:hAnsi="Times New Roman" w:cs="Times New Roman"/>
          <w:iCs/>
          <w:sz w:val="26"/>
          <w:szCs w:val="26"/>
          <w:lang w:eastAsia="ru-RU"/>
        </w:rPr>
      </w:pPr>
      <w:r w:rsidRPr="00A52420">
        <w:rPr>
          <w:rFonts w:ascii="Times New Roman" w:eastAsia="Times New Roman" w:hAnsi="Times New Roman" w:cs="Times New Roman"/>
          <w:iCs/>
          <w:sz w:val="26"/>
          <w:szCs w:val="26"/>
          <w:lang w:eastAsia="ru-RU"/>
        </w:rPr>
        <w:t>Совета депутатов</w:t>
      </w:r>
    </w:p>
    <w:p w:rsidR="003E58BE" w:rsidRPr="003E58BE" w:rsidRDefault="00C23C93" w:rsidP="00267465">
      <w:pPr>
        <w:shd w:val="clear" w:color="auto" w:fill="FFFFFF"/>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lang w:eastAsia="ru-RU"/>
        </w:rPr>
        <w:t>от 24.06</w:t>
      </w:r>
      <w:r w:rsidR="00267465" w:rsidRPr="00A52420">
        <w:rPr>
          <w:rFonts w:ascii="Times New Roman" w:eastAsia="Times New Roman" w:hAnsi="Times New Roman" w:cs="Times New Roman"/>
          <w:iCs/>
          <w:sz w:val="26"/>
          <w:szCs w:val="26"/>
          <w:lang w:eastAsia="ru-RU"/>
        </w:rPr>
        <w:t>.2025</w:t>
      </w:r>
      <w:r w:rsidR="003E58BE" w:rsidRPr="00A52420">
        <w:rPr>
          <w:rFonts w:ascii="Times New Roman" w:eastAsia="Times New Roman" w:hAnsi="Times New Roman" w:cs="Times New Roman"/>
          <w:iCs/>
          <w:sz w:val="26"/>
          <w:szCs w:val="26"/>
          <w:lang w:eastAsia="ru-RU"/>
        </w:rPr>
        <w:t xml:space="preserve"> № </w:t>
      </w:r>
      <w:r>
        <w:rPr>
          <w:rFonts w:ascii="Times New Roman" w:eastAsia="Times New Roman" w:hAnsi="Times New Roman" w:cs="Times New Roman"/>
          <w:iCs/>
          <w:sz w:val="26"/>
          <w:szCs w:val="26"/>
          <w:lang w:eastAsia="ru-RU"/>
        </w:rPr>
        <w:t>78</w:t>
      </w:r>
      <w:r w:rsidR="00267465" w:rsidRPr="00A52420">
        <w:rPr>
          <w:rFonts w:ascii="Times New Roman" w:eastAsia="Times New Roman" w:hAnsi="Times New Roman" w:cs="Times New Roman"/>
          <w:iCs/>
          <w:sz w:val="26"/>
          <w:szCs w:val="26"/>
          <w:lang w:eastAsia="ru-RU"/>
        </w:rPr>
        <w:t>-</w:t>
      </w:r>
      <w:r>
        <w:rPr>
          <w:rFonts w:ascii="Times New Roman" w:eastAsia="Times New Roman" w:hAnsi="Times New Roman" w:cs="Times New Roman"/>
          <w:iCs/>
          <w:sz w:val="26"/>
          <w:szCs w:val="26"/>
          <w:lang w:eastAsia="ru-RU"/>
        </w:rPr>
        <w:t>220</w:t>
      </w:r>
      <w:r w:rsidR="00267465" w:rsidRPr="00A52420">
        <w:rPr>
          <w:rFonts w:ascii="Times New Roman" w:eastAsia="Times New Roman" w:hAnsi="Times New Roman" w:cs="Times New Roman"/>
          <w:iCs/>
          <w:sz w:val="26"/>
          <w:szCs w:val="26"/>
          <w:lang w:eastAsia="ru-RU"/>
        </w:rPr>
        <w:t>р</w:t>
      </w:r>
    </w:p>
    <w:p w:rsidR="005358B1" w:rsidRDefault="005358B1" w:rsidP="00AB2B89">
      <w:pPr>
        <w:spacing w:line="240" w:lineRule="auto"/>
        <w:jc w:val="center"/>
        <w:rPr>
          <w:rFonts w:ascii="Times New Roman" w:hAnsi="Times New Roman" w:cs="Times New Roman"/>
          <w:b/>
          <w:sz w:val="24"/>
          <w:szCs w:val="24"/>
        </w:rPr>
      </w:pPr>
    </w:p>
    <w:p w:rsidR="005358B1" w:rsidRPr="005358B1" w:rsidRDefault="005358B1" w:rsidP="005358B1">
      <w:pPr>
        <w:spacing w:line="240" w:lineRule="auto"/>
        <w:jc w:val="center"/>
        <w:rPr>
          <w:rFonts w:ascii="Times New Roman" w:hAnsi="Times New Roman" w:cs="Times New Roman"/>
          <w:b/>
          <w:sz w:val="24"/>
          <w:szCs w:val="24"/>
        </w:rPr>
      </w:pPr>
      <w:r w:rsidRPr="005358B1">
        <w:rPr>
          <w:rFonts w:ascii="Times New Roman" w:hAnsi="Times New Roman" w:cs="Times New Roman"/>
          <w:b/>
          <w:sz w:val="24"/>
          <w:szCs w:val="24"/>
        </w:rPr>
        <w:t>Положение о муниципальном контроле на автомобильном транспорте, городском наземном электрическом транспорте и в дорожном хозяйстве</w:t>
      </w:r>
    </w:p>
    <w:p w:rsidR="005358B1" w:rsidRPr="005358B1" w:rsidRDefault="005358B1" w:rsidP="005358B1">
      <w:pPr>
        <w:widowControl w:val="0"/>
        <w:numPr>
          <w:ilvl w:val="0"/>
          <w:numId w:val="6"/>
        </w:numPr>
        <w:suppressAutoHyphens/>
        <w:spacing w:after="0" w:line="240" w:lineRule="auto"/>
        <w:jc w:val="center"/>
        <w:rPr>
          <w:rFonts w:ascii="Times New Roman" w:eastAsia="Times New Roman" w:hAnsi="Times New Roman" w:cs="Times New Roman"/>
          <w:sz w:val="24"/>
          <w:szCs w:val="24"/>
        </w:rPr>
      </w:pPr>
      <w:r w:rsidRPr="005358B1">
        <w:rPr>
          <w:rFonts w:ascii="Times New Roman" w:hAnsi="Times New Roman" w:cs="Times New Roman"/>
          <w:b/>
          <w:sz w:val="24"/>
          <w:szCs w:val="24"/>
        </w:rPr>
        <w:t>Общие положения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eastAsia="Times New Roman" w:hAnsi="Times New Roman" w:cs="Times New Roman"/>
          <w:sz w:val="24"/>
          <w:szCs w:val="24"/>
        </w:rPr>
        <w:t xml:space="preserve"> </w:t>
      </w:r>
      <w:r w:rsidRPr="005358B1">
        <w:rPr>
          <w:rFonts w:ascii="Times New Roman" w:hAnsi="Times New Roman" w:cs="Times New Roman"/>
          <w:sz w:val="24"/>
          <w:szCs w:val="24"/>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на территории </w:t>
      </w:r>
      <w:r>
        <w:rPr>
          <w:rFonts w:ascii="Times New Roman" w:hAnsi="Times New Roman" w:cs="Times New Roman"/>
          <w:sz w:val="24"/>
          <w:szCs w:val="24"/>
        </w:rPr>
        <w:t>муниципального образования поселок Краснокаменск Курагинского района</w:t>
      </w:r>
      <w:r w:rsidRPr="005358B1">
        <w:rPr>
          <w:rFonts w:ascii="Times New Roman" w:hAnsi="Times New Roman" w:cs="Times New Roman"/>
          <w:sz w:val="24"/>
          <w:szCs w:val="24"/>
        </w:rPr>
        <w:t xml:space="preserve"> (</w:t>
      </w:r>
      <w:r>
        <w:rPr>
          <w:rFonts w:ascii="Times New Roman" w:hAnsi="Times New Roman" w:cs="Times New Roman"/>
          <w:sz w:val="24"/>
          <w:szCs w:val="24"/>
        </w:rPr>
        <w:t>далее – МО поселок Краснокаменск</w:t>
      </w:r>
      <w:r w:rsidRPr="005358B1">
        <w:rPr>
          <w:rFonts w:ascii="Times New Roman" w:hAnsi="Times New Roman" w:cs="Times New Roman"/>
          <w:sz w:val="24"/>
          <w:szCs w:val="24"/>
        </w:rPr>
        <w:t>)</w:t>
      </w:r>
      <w:r w:rsidRPr="005358B1">
        <w:rPr>
          <w:rFonts w:ascii="Times New Roman" w:hAnsi="Times New Roman" w:cs="Times New Roman"/>
          <w:i/>
          <w:sz w:val="24"/>
          <w:szCs w:val="24"/>
        </w:rPr>
        <w:t>.</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Муниципальный контроль</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58B1" w:rsidRPr="005358B1" w:rsidRDefault="005358B1" w:rsidP="005358B1">
      <w:pPr>
        <w:spacing w:after="0" w:line="240" w:lineRule="auto"/>
        <w:ind w:firstLine="851"/>
        <w:jc w:val="both"/>
        <w:rPr>
          <w:rFonts w:ascii="Times New Roman" w:hAnsi="Times New Roman" w:cs="Times New Roman"/>
          <w:i/>
          <w:iCs/>
          <w:sz w:val="24"/>
          <w:szCs w:val="24"/>
        </w:rPr>
      </w:pPr>
      <w:r w:rsidRPr="005358B1">
        <w:rPr>
          <w:rFonts w:ascii="Times New Roman" w:hAnsi="Times New Roman" w:cs="Times New Roman"/>
          <w:sz w:val="24"/>
          <w:szCs w:val="24"/>
        </w:rPr>
        <w:t>2. Предметом муниципального контроля является соблюдение обязательных требований:</w:t>
      </w:r>
    </w:p>
    <w:p w:rsidR="005358B1" w:rsidRPr="005358B1" w:rsidRDefault="005358B1" w:rsidP="005358B1">
      <w:pPr>
        <w:pStyle w:val="aa"/>
        <w:spacing w:after="0" w:line="240" w:lineRule="auto"/>
        <w:ind w:firstLine="850"/>
        <w:jc w:val="both"/>
      </w:pPr>
      <w:r w:rsidRPr="005358B1">
        <w:t xml:space="preserve">1) в области автомобильных дорог и дорожной деятельности, установленных в отношении автомобильных дорог местного значения: </w:t>
      </w:r>
    </w:p>
    <w:p w:rsidR="005358B1" w:rsidRPr="005358B1" w:rsidRDefault="005358B1" w:rsidP="005358B1">
      <w:pPr>
        <w:pStyle w:val="aa"/>
        <w:spacing w:after="0" w:line="240" w:lineRule="auto"/>
        <w:ind w:firstLine="850"/>
        <w:jc w:val="both"/>
      </w:pPr>
      <w:r w:rsidRPr="005358B1">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5358B1" w:rsidRPr="005358B1" w:rsidRDefault="005358B1" w:rsidP="005358B1">
      <w:pPr>
        <w:pStyle w:val="aa"/>
        <w:spacing w:after="0" w:line="240" w:lineRule="auto"/>
        <w:ind w:firstLine="850"/>
        <w:jc w:val="both"/>
      </w:pPr>
      <w:r w:rsidRPr="005358B1">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5358B1" w:rsidRPr="005358B1" w:rsidRDefault="005358B1" w:rsidP="005358B1">
      <w:pPr>
        <w:pStyle w:val="aa"/>
        <w:spacing w:after="0" w:line="240" w:lineRule="auto"/>
        <w:ind w:firstLine="850"/>
        <w:jc w:val="both"/>
      </w:pPr>
      <w:r w:rsidRPr="005358B1">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3. Муниципальный контроль осуществляется администрацией </w:t>
      </w:r>
      <w:r>
        <w:rPr>
          <w:rFonts w:ascii="Times New Roman" w:hAnsi="Times New Roman" w:cs="Times New Roman"/>
          <w:sz w:val="24"/>
          <w:szCs w:val="24"/>
        </w:rPr>
        <w:t xml:space="preserve">поселка Краснокаменск </w:t>
      </w:r>
      <w:r w:rsidRPr="005358B1">
        <w:rPr>
          <w:rFonts w:ascii="Times New Roman" w:hAnsi="Times New Roman" w:cs="Times New Roman"/>
          <w:sz w:val="24"/>
          <w:szCs w:val="24"/>
        </w:rPr>
        <w:t>(далее - администрация).</w:t>
      </w:r>
    </w:p>
    <w:p w:rsidR="005358B1" w:rsidRPr="005358B1" w:rsidRDefault="005358B1" w:rsidP="005358B1">
      <w:pPr>
        <w:spacing w:after="0" w:line="240" w:lineRule="auto"/>
        <w:ind w:firstLine="850"/>
        <w:contextualSpacing/>
        <w:jc w:val="both"/>
        <w:rPr>
          <w:rFonts w:ascii="Times New Roman" w:eastAsia="Times New Roman" w:hAnsi="Times New Roman" w:cs="Times New Roman"/>
          <w:sz w:val="24"/>
          <w:szCs w:val="24"/>
          <w:lang w:eastAsia="ru-RU"/>
        </w:rPr>
      </w:pPr>
      <w:r w:rsidRPr="005358B1">
        <w:rPr>
          <w:rFonts w:ascii="Times New Roman" w:hAnsi="Times New Roman" w:cs="Times New Roman"/>
          <w:sz w:val="24"/>
          <w:szCs w:val="24"/>
        </w:rPr>
        <w:t xml:space="preserve">4. </w:t>
      </w:r>
      <w:r w:rsidRPr="005358B1">
        <w:rPr>
          <w:rFonts w:ascii="Times New Roman" w:eastAsia="Times New Roman" w:hAnsi="Times New Roman" w:cs="Times New Roman"/>
          <w:sz w:val="24"/>
          <w:szCs w:val="24"/>
          <w:lang w:eastAsia="ru-RU"/>
        </w:rPr>
        <w:t>От имени администрации муниципальный контроль вправе осуществлять следующие должностные лица:</w:t>
      </w:r>
    </w:p>
    <w:p w:rsidR="005358B1" w:rsidRPr="005358B1" w:rsidRDefault="005358B1" w:rsidP="005358B1">
      <w:pPr>
        <w:spacing w:after="0" w:line="240" w:lineRule="auto"/>
        <w:ind w:firstLine="850"/>
        <w:contextualSpacing/>
        <w:jc w:val="both"/>
        <w:rPr>
          <w:rFonts w:ascii="Times New Roman" w:eastAsia="Times New Roman" w:hAnsi="Times New Roman" w:cs="Times New Roman"/>
          <w:sz w:val="24"/>
          <w:szCs w:val="24"/>
          <w:lang w:eastAsia="ru-RU"/>
        </w:rPr>
      </w:pPr>
      <w:r w:rsidRPr="005358B1">
        <w:rPr>
          <w:rFonts w:ascii="Times New Roman" w:eastAsia="Times New Roman" w:hAnsi="Times New Roman" w:cs="Times New Roman"/>
          <w:sz w:val="24"/>
          <w:szCs w:val="24"/>
          <w:lang w:eastAsia="ru-RU"/>
        </w:rPr>
        <w:t xml:space="preserve">1) глава, заместитель главы администрации; </w:t>
      </w:r>
    </w:p>
    <w:p w:rsidR="005358B1" w:rsidRPr="005358B1" w:rsidRDefault="005358B1" w:rsidP="005358B1">
      <w:pPr>
        <w:spacing w:after="0" w:line="240" w:lineRule="auto"/>
        <w:ind w:firstLine="850"/>
        <w:contextualSpacing/>
        <w:jc w:val="both"/>
        <w:rPr>
          <w:rFonts w:ascii="Times New Roman" w:eastAsia="Times New Roman" w:hAnsi="Times New Roman" w:cs="Times New Roman"/>
          <w:sz w:val="24"/>
          <w:szCs w:val="24"/>
          <w:lang w:eastAsia="ru-RU"/>
        </w:rPr>
      </w:pPr>
      <w:r w:rsidRPr="005358B1">
        <w:rPr>
          <w:rFonts w:ascii="Times New Roman" w:eastAsia="Times New Roman" w:hAnsi="Times New Roman" w:cs="Times New Roman"/>
          <w:sz w:val="24"/>
          <w:szCs w:val="24"/>
          <w:lang w:eastAsia="ru-RU"/>
        </w:rPr>
        <w:t>2) лицо</w:t>
      </w:r>
      <w:r w:rsidRPr="005358B1">
        <w:rPr>
          <w:rFonts w:ascii="Times New Roman" w:eastAsia="Times New Roman" w:hAnsi="Times New Roman" w:cs="Times New Roman"/>
          <w:i/>
          <w:sz w:val="24"/>
          <w:szCs w:val="24"/>
          <w:lang w:eastAsia="ru-RU"/>
        </w:rPr>
        <w:t xml:space="preserve"> </w:t>
      </w:r>
      <w:r w:rsidRPr="005358B1">
        <w:rPr>
          <w:rFonts w:ascii="Times New Roman" w:eastAsia="Times New Roman" w:hAnsi="Times New Roman" w:cs="Times New Roman"/>
          <w:sz w:val="24"/>
          <w:szCs w:val="24"/>
          <w:lang w:eastAsia="ru-RU"/>
        </w:rPr>
        <w:t xml:space="preserve">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w:t>
      </w:r>
      <w:r w:rsidRPr="005358B1">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5358B1">
        <w:rPr>
          <w:rFonts w:ascii="Times New Roman" w:eastAsia="Times New Roman" w:hAnsi="Times New Roman" w:cs="Times New Roman"/>
          <w:sz w:val="24"/>
          <w:szCs w:val="24"/>
          <w:lang w:eastAsia="ru-RU"/>
        </w:rPr>
        <w:t xml:space="preserve">, в том числе проведение профилактических мероприятий и контрольных мероприятий (далее также - Инспектор). </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358B1" w:rsidRPr="005358B1" w:rsidRDefault="005358B1" w:rsidP="005358B1">
      <w:pPr>
        <w:spacing w:after="0" w:line="240" w:lineRule="auto"/>
        <w:ind w:firstLine="907"/>
        <w:jc w:val="both"/>
        <w:rPr>
          <w:rFonts w:ascii="Times New Roman" w:hAnsi="Times New Roman" w:cs="Times New Roman"/>
          <w:sz w:val="24"/>
          <w:szCs w:val="24"/>
        </w:rPr>
      </w:pPr>
      <w:r w:rsidRPr="005358B1">
        <w:rPr>
          <w:rFonts w:ascii="Times New Roman" w:hAnsi="Times New Roman" w:cs="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5358B1">
        <w:rPr>
          <w:rFonts w:ascii="Times New Roman" w:hAnsi="Times New Roman" w:cs="Times New Roman"/>
          <w:i/>
          <w:sz w:val="24"/>
          <w:szCs w:val="24"/>
        </w:rPr>
        <w:t xml:space="preserve"> </w:t>
      </w:r>
    </w:p>
    <w:p w:rsidR="005358B1" w:rsidRPr="005358B1" w:rsidRDefault="005358B1" w:rsidP="005358B1">
      <w:pPr>
        <w:spacing w:after="0" w:line="240" w:lineRule="auto"/>
        <w:ind w:firstLine="907"/>
        <w:jc w:val="both"/>
        <w:rPr>
          <w:rFonts w:ascii="Times New Roman" w:hAnsi="Times New Roman" w:cs="Times New Roman"/>
          <w:sz w:val="24"/>
          <w:szCs w:val="24"/>
        </w:rPr>
      </w:pPr>
      <w:r w:rsidRPr="005358B1">
        <w:rPr>
          <w:rFonts w:ascii="Times New Roman" w:hAnsi="Times New Roman" w:cs="Times New Roman"/>
          <w:sz w:val="24"/>
          <w:szCs w:val="24"/>
        </w:rPr>
        <w:lastRenderedPageBreak/>
        <w:t>7. Объектами муниципального контроля являются:</w:t>
      </w:r>
    </w:p>
    <w:p w:rsidR="005358B1" w:rsidRPr="005358B1" w:rsidRDefault="005358B1" w:rsidP="005358B1">
      <w:pPr>
        <w:pStyle w:val="aa"/>
        <w:spacing w:after="0" w:line="240" w:lineRule="auto"/>
        <w:ind w:firstLine="850"/>
        <w:jc w:val="both"/>
        <w:rPr>
          <w:i/>
          <w:iCs/>
        </w:rPr>
      </w:pPr>
      <w:r w:rsidRPr="005358B1">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5358B1" w:rsidRPr="005358B1" w:rsidRDefault="005358B1" w:rsidP="005358B1">
      <w:pPr>
        <w:pStyle w:val="aa"/>
        <w:spacing w:after="0" w:line="240" w:lineRule="auto"/>
        <w:ind w:firstLine="850"/>
        <w:jc w:val="both"/>
      </w:pPr>
      <w:r w:rsidRPr="005358B1">
        <w:t>а) использование полос отвода и (или) придорожных полос автомобильных дорог общего пользования местного значения;</w:t>
      </w:r>
    </w:p>
    <w:p w:rsidR="005358B1" w:rsidRPr="005358B1" w:rsidRDefault="005358B1" w:rsidP="005358B1">
      <w:pPr>
        <w:pStyle w:val="aa"/>
        <w:spacing w:after="0" w:line="240" w:lineRule="auto"/>
        <w:ind w:firstLine="850"/>
        <w:jc w:val="both"/>
      </w:pPr>
      <w:r w:rsidRPr="005358B1">
        <w:t>б) осуществление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358B1" w:rsidRPr="005358B1" w:rsidRDefault="005358B1" w:rsidP="005358B1">
      <w:pPr>
        <w:pStyle w:val="aa"/>
        <w:spacing w:after="0" w:line="240" w:lineRule="auto"/>
        <w:ind w:firstLine="850"/>
        <w:jc w:val="both"/>
      </w:pPr>
      <w:r w:rsidRPr="005358B1">
        <w:t>в)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358B1" w:rsidRPr="005358B1" w:rsidRDefault="005358B1" w:rsidP="005358B1">
      <w:pPr>
        <w:pStyle w:val="aa"/>
        <w:spacing w:after="0" w:line="240" w:lineRule="auto"/>
        <w:ind w:firstLine="850"/>
        <w:jc w:val="both"/>
        <w:rPr>
          <w:i/>
          <w:iCs/>
        </w:rPr>
      </w:pPr>
      <w:r w:rsidRPr="005358B1">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5358B1" w:rsidRPr="005358B1" w:rsidRDefault="005358B1" w:rsidP="005358B1">
      <w:pPr>
        <w:pStyle w:val="aa"/>
        <w:spacing w:after="0" w:line="240" w:lineRule="auto"/>
        <w:ind w:firstLine="850"/>
        <w:jc w:val="both"/>
      </w:pPr>
      <w:r w:rsidRPr="005358B1">
        <w:t>а) объекты дорожного сервиса, размещенные в полосах отвода и (или) придорожных полосах автомобильных дорог местного значения;</w:t>
      </w:r>
    </w:p>
    <w:p w:rsidR="005358B1" w:rsidRPr="005358B1" w:rsidRDefault="005358B1" w:rsidP="005358B1">
      <w:pPr>
        <w:pStyle w:val="aa"/>
        <w:spacing w:after="0" w:line="240" w:lineRule="auto"/>
        <w:ind w:firstLine="850"/>
        <w:jc w:val="both"/>
      </w:pPr>
      <w:r w:rsidRPr="005358B1">
        <w:t>б) придорожные полосы и полосы отвода автомобильных дорог местного значения;</w:t>
      </w:r>
    </w:p>
    <w:p w:rsidR="005358B1" w:rsidRPr="005358B1" w:rsidRDefault="005358B1" w:rsidP="005358B1">
      <w:pPr>
        <w:pStyle w:val="aa"/>
        <w:spacing w:after="0" w:line="240" w:lineRule="auto"/>
        <w:ind w:firstLine="850"/>
        <w:jc w:val="both"/>
      </w:pPr>
      <w:r w:rsidRPr="005358B1">
        <w:t>в) автомобильная дорога местного значения и искусственные дорожные сооружения на ней;</w:t>
      </w:r>
    </w:p>
    <w:p w:rsidR="005358B1" w:rsidRPr="005358B1" w:rsidRDefault="005358B1" w:rsidP="005358B1">
      <w:pPr>
        <w:pStyle w:val="aa"/>
        <w:spacing w:after="0" w:line="240" w:lineRule="auto"/>
        <w:ind w:firstLine="850"/>
        <w:jc w:val="both"/>
      </w:pPr>
      <w:r w:rsidRPr="005358B1">
        <w:t>г) примыкания к автомобильным дорогам местного значения, в том числе примыкания объектов дорожного сервиса.</w:t>
      </w:r>
    </w:p>
    <w:p w:rsidR="005358B1" w:rsidRPr="005358B1" w:rsidRDefault="005358B1" w:rsidP="005358B1">
      <w:pPr>
        <w:spacing w:after="0" w:line="240" w:lineRule="auto"/>
        <w:ind w:firstLine="709"/>
        <w:jc w:val="both"/>
        <w:rPr>
          <w:rFonts w:ascii="Times New Roman" w:hAnsi="Times New Roman" w:cs="Times New Roman"/>
          <w:i/>
          <w:sz w:val="24"/>
          <w:szCs w:val="24"/>
        </w:rPr>
      </w:pPr>
      <w:r w:rsidRPr="005358B1">
        <w:rPr>
          <w:rFonts w:ascii="Times New Roman" w:hAnsi="Times New Roman" w:cs="Times New Roman"/>
          <w:sz w:val="24"/>
          <w:szCs w:val="24"/>
        </w:rPr>
        <w:t xml:space="preserve">8. Администрация осуществляет учет объектов муниципального контроля. </w:t>
      </w:r>
      <w:r w:rsidRPr="005358B1">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5358B1">
        <w:rPr>
          <w:rFonts w:ascii="Times New Roman" w:hAnsi="Times New Roman" w:cs="Times New Roman"/>
          <w:sz w:val="24"/>
          <w:szCs w:val="24"/>
        </w:rPr>
        <w:t>утверждаемой администрацией.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Администрация обеспечивает актуальность сведений об объектах контроля в журнале учета объектов контроля. </w:t>
      </w:r>
    </w:p>
    <w:p w:rsidR="005358B1" w:rsidRPr="005358B1" w:rsidRDefault="005358B1" w:rsidP="005358B1">
      <w:pPr>
        <w:pStyle w:val="ConsPlusNormal0"/>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358B1" w:rsidRPr="005358B1" w:rsidRDefault="005358B1" w:rsidP="005358B1">
      <w:pPr>
        <w:pStyle w:val="ConsPlusNormal0"/>
        <w:ind w:firstLine="709"/>
        <w:jc w:val="both"/>
        <w:rPr>
          <w:rFonts w:ascii="Times New Roman" w:hAnsi="Times New Roman" w:cs="Times New Roman"/>
          <w:i/>
          <w:sz w:val="24"/>
          <w:szCs w:val="24"/>
        </w:rPr>
      </w:pPr>
      <w:r w:rsidRPr="005358B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5358B1" w:rsidRPr="005358B1" w:rsidRDefault="005358B1" w:rsidP="005358B1">
      <w:pPr>
        <w:spacing w:after="0" w:line="240" w:lineRule="auto"/>
        <w:ind w:firstLine="709"/>
        <w:jc w:val="both"/>
        <w:rPr>
          <w:rFonts w:ascii="Times New Roman" w:hAnsi="Times New Roman" w:cs="Times New Roman"/>
          <w:sz w:val="24"/>
          <w:szCs w:val="24"/>
        </w:rPr>
      </w:pPr>
    </w:p>
    <w:p w:rsidR="005358B1" w:rsidRPr="005358B1" w:rsidRDefault="005358B1" w:rsidP="005358B1">
      <w:pPr>
        <w:widowControl w:val="0"/>
        <w:numPr>
          <w:ilvl w:val="0"/>
          <w:numId w:val="6"/>
        </w:numPr>
        <w:suppressAutoHyphens/>
        <w:spacing w:after="0" w:line="240" w:lineRule="auto"/>
        <w:jc w:val="both"/>
        <w:outlineLvl w:val="0"/>
        <w:rPr>
          <w:rFonts w:ascii="Times New Roman" w:hAnsi="Times New Roman" w:cs="Times New Roman"/>
          <w:b/>
          <w:bCs/>
          <w:sz w:val="24"/>
          <w:szCs w:val="24"/>
        </w:rPr>
      </w:pPr>
      <w:r w:rsidRPr="005358B1">
        <w:rPr>
          <w:rFonts w:ascii="Times New Roman" w:hAnsi="Times New Roman" w:cs="Times New Roman"/>
          <w:b/>
          <w:bCs/>
          <w:sz w:val="24"/>
          <w:szCs w:val="24"/>
        </w:rPr>
        <w:t>Управление рисками причинения вреда (ущерба) охраняемым законом ценностям при осуществлении муниципального контроля</w:t>
      </w:r>
    </w:p>
    <w:p w:rsidR="005358B1" w:rsidRPr="005358B1" w:rsidRDefault="005358B1" w:rsidP="005358B1">
      <w:pPr>
        <w:spacing w:after="0" w:line="240" w:lineRule="auto"/>
        <w:jc w:val="both"/>
        <w:outlineLvl w:val="0"/>
        <w:rPr>
          <w:rFonts w:ascii="Times New Roman" w:hAnsi="Times New Roman" w:cs="Times New Roman"/>
          <w:b/>
          <w:bCs/>
          <w:sz w:val="24"/>
          <w:szCs w:val="24"/>
        </w:rPr>
      </w:pP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10.</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Муниципальный контроль</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lastRenderedPageBreak/>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5358B1">
        <w:rPr>
          <w:rFonts w:ascii="Times New Roman" w:hAnsi="Times New Roman" w:cs="Times New Roman"/>
          <w:i/>
          <w:sz w:val="24"/>
          <w:szCs w:val="24"/>
        </w:rPr>
        <w:t>:</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высокий риск;</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средний риск;</w:t>
      </w:r>
    </w:p>
    <w:p w:rsidR="005358B1" w:rsidRPr="005358B1" w:rsidRDefault="005358B1" w:rsidP="005358B1">
      <w:pPr>
        <w:spacing w:after="0" w:line="240" w:lineRule="auto"/>
        <w:ind w:firstLine="850"/>
        <w:jc w:val="both"/>
        <w:rPr>
          <w:rFonts w:ascii="Times New Roman" w:hAnsi="Times New Roman" w:cs="Times New Roman"/>
          <w:color w:val="111111"/>
          <w:sz w:val="24"/>
          <w:szCs w:val="24"/>
        </w:rPr>
      </w:pPr>
      <w:r w:rsidRPr="005358B1">
        <w:rPr>
          <w:rFonts w:ascii="Times New Roman" w:hAnsi="Times New Roman" w:cs="Times New Roman"/>
          <w:color w:val="111111"/>
          <w:sz w:val="24"/>
          <w:szCs w:val="24"/>
        </w:rPr>
        <w:t xml:space="preserve">3) низкий риск. </w:t>
      </w:r>
    </w:p>
    <w:p w:rsidR="005358B1" w:rsidRPr="005358B1" w:rsidRDefault="005358B1" w:rsidP="005358B1">
      <w:pPr>
        <w:spacing w:after="0" w:line="240" w:lineRule="auto"/>
        <w:ind w:firstLine="850"/>
        <w:jc w:val="both"/>
        <w:rPr>
          <w:rFonts w:ascii="Times New Roman" w:hAnsi="Times New Roman" w:cs="Times New Roman"/>
          <w:color w:val="111111"/>
          <w:sz w:val="24"/>
          <w:szCs w:val="24"/>
        </w:rPr>
      </w:pPr>
      <w:r w:rsidRPr="005358B1">
        <w:rPr>
          <w:rFonts w:ascii="Times New Roman" w:hAnsi="Times New Roman" w:cs="Times New Roman"/>
          <w:color w:val="111111"/>
          <w:sz w:val="24"/>
          <w:szCs w:val="24"/>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Отнесение объектов муниципального контроля к категориям риска осуществляется </w:t>
      </w:r>
      <w:r w:rsidRPr="005358B1">
        <w:rPr>
          <w:rFonts w:ascii="Times New Roman" w:hAnsi="Times New Roman" w:cs="Times New Roman"/>
          <w:iCs/>
          <w:sz w:val="24"/>
          <w:szCs w:val="24"/>
        </w:rPr>
        <w:t>решением</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w:t>
      </w:r>
      <w:r w:rsidRPr="005358B1">
        <w:rPr>
          <w:rFonts w:ascii="Times New Roman" w:hAnsi="Times New Roman" w:cs="Times New Roman"/>
          <w:iCs/>
          <w:sz w:val="24"/>
          <w:szCs w:val="24"/>
        </w:rPr>
        <w:t xml:space="preserve">ешение </w:t>
      </w:r>
      <w:r w:rsidRPr="005358B1">
        <w:rPr>
          <w:rFonts w:ascii="Times New Roman" w:hAnsi="Times New Roman" w:cs="Times New Roman"/>
          <w:sz w:val="24"/>
          <w:szCs w:val="24"/>
        </w:rPr>
        <w:t xml:space="preserve">об отнесении объекта муниципального контроля к категории риска, </w:t>
      </w:r>
      <w:r w:rsidRPr="005358B1">
        <w:rPr>
          <w:rFonts w:ascii="Times New Roman" w:hAnsi="Times New Roman" w:cs="Times New Roman"/>
          <w:iCs/>
          <w:sz w:val="24"/>
          <w:szCs w:val="24"/>
        </w:rPr>
        <w:t>решение</w:t>
      </w:r>
      <w:r w:rsidRPr="005358B1">
        <w:rPr>
          <w:rFonts w:ascii="Times New Roman" w:hAnsi="Times New Roman" w:cs="Times New Roman"/>
          <w:sz w:val="24"/>
          <w:szCs w:val="24"/>
        </w:rPr>
        <w:t xml:space="preserve"> об изменении категории принимается должностным лицом, уполномоченным на принятие </w:t>
      </w:r>
      <w:r w:rsidRPr="005358B1">
        <w:rPr>
          <w:rFonts w:ascii="Times New Roman" w:hAnsi="Times New Roman" w:cs="Times New Roman"/>
          <w:iCs/>
          <w:sz w:val="24"/>
          <w:szCs w:val="24"/>
        </w:rPr>
        <w:t>решения</w:t>
      </w:r>
      <w:r w:rsidRPr="005358B1">
        <w:rPr>
          <w:rFonts w:ascii="Times New Roman" w:hAnsi="Times New Roman" w:cs="Times New Roman"/>
          <w:sz w:val="24"/>
          <w:szCs w:val="24"/>
        </w:rPr>
        <w:t xml:space="preserve"> об отнесении объекта муниципального контроля к соответствующей категории риска.</w:t>
      </w:r>
    </w:p>
    <w:p w:rsidR="005358B1" w:rsidRPr="005358B1" w:rsidRDefault="005358B1" w:rsidP="005358B1">
      <w:pPr>
        <w:spacing w:after="0" w:line="240" w:lineRule="auto"/>
        <w:ind w:firstLine="850"/>
        <w:jc w:val="both"/>
        <w:rPr>
          <w:rFonts w:ascii="Times New Roman" w:hAnsi="Times New Roman" w:cs="Times New Roman"/>
          <w:i/>
          <w:iCs/>
          <w:sz w:val="24"/>
          <w:szCs w:val="24"/>
        </w:rPr>
      </w:pPr>
      <w:r w:rsidRPr="005358B1">
        <w:rPr>
          <w:rFonts w:ascii="Times New Roman" w:hAnsi="Times New Roman" w:cs="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5358B1" w:rsidRPr="005358B1" w:rsidRDefault="005358B1" w:rsidP="005358B1">
      <w:pPr>
        <w:spacing w:after="0" w:line="240" w:lineRule="auto"/>
        <w:jc w:val="both"/>
        <w:rPr>
          <w:rFonts w:ascii="Times New Roman" w:hAnsi="Times New Roman" w:cs="Times New Roman"/>
          <w:sz w:val="24"/>
          <w:szCs w:val="24"/>
        </w:rPr>
      </w:pPr>
      <w:r w:rsidRPr="005358B1">
        <w:rPr>
          <w:rFonts w:ascii="Times New Roman" w:hAnsi="Times New Roman" w:cs="Times New Roman"/>
          <w:i/>
          <w:iCs/>
          <w:sz w:val="24"/>
          <w:szCs w:val="24"/>
        </w:rPr>
        <w:t xml:space="preserve"> </w:t>
      </w:r>
      <w:r w:rsidRPr="005358B1">
        <w:rPr>
          <w:rFonts w:ascii="Times New Roman" w:hAnsi="Times New Roman" w:cs="Times New Roman"/>
          <w:iCs/>
          <w:sz w:val="24"/>
          <w:szCs w:val="24"/>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13</w:t>
      </w:r>
      <w:r w:rsidRPr="005358B1">
        <w:rPr>
          <w:rFonts w:ascii="Times New Roman" w:hAnsi="Times New Roman" w:cs="Times New Roman"/>
          <w:i/>
          <w:sz w:val="24"/>
          <w:szCs w:val="24"/>
        </w:rPr>
        <w:t>.</w:t>
      </w:r>
      <w:r w:rsidRPr="005358B1">
        <w:rPr>
          <w:rFonts w:ascii="Times New Roman" w:hAnsi="Times New Roman" w:cs="Times New Roman"/>
          <w:sz w:val="24"/>
          <w:szCs w:val="24"/>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358B1">
        <w:rPr>
          <w:rFonts w:ascii="Times New Roman" w:hAnsi="Times New Roman" w:cs="Times New Roman"/>
          <w:iCs/>
          <w:sz w:val="24"/>
          <w:szCs w:val="24"/>
        </w:rPr>
        <w:t xml:space="preserve">решения </w:t>
      </w:r>
      <w:r w:rsidRPr="005358B1">
        <w:rPr>
          <w:rFonts w:ascii="Times New Roman" w:hAnsi="Times New Roman" w:cs="Times New Roman"/>
          <w:sz w:val="24"/>
          <w:szCs w:val="24"/>
        </w:rPr>
        <w:t>об отнесении объектов муниципального контроля к соответствующим категориям риска.</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Перечень содержит следующую информацию:</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основной государственный регистрационный номер;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идентификационный номер налогоплательщика;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наименование объекта муниципального контроля (при наличии);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5) место нахождения объекта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0429F"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На официальном сайте в сети «Интернет» </w:t>
      </w:r>
      <w:r w:rsidR="00A0429F" w:rsidRPr="00A0429F">
        <w:rPr>
          <w:rFonts w:ascii="Times New Roman" w:hAnsi="Times New Roman" w:cs="Times New Roman"/>
          <w:sz w:val="24"/>
          <w:szCs w:val="24"/>
        </w:rPr>
        <w:t>https://krasnokamensk-r04.gosweb.gosuslugi.ru/</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14. По запросам контролируемых лиц администрация</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358B1">
        <w:rPr>
          <w:rFonts w:ascii="Times New Roman" w:hAnsi="Times New Roman" w:cs="Times New Roman"/>
          <w:iCs/>
          <w:sz w:val="24"/>
          <w:szCs w:val="24"/>
        </w:rPr>
        <w:t>решением</w:t>
      </w:r>
      <w:r w:rsidRPr="005358B1">
        <w:rPr>
          <w:rFonts w:ascii="Times New Roman" w:hAnsi="Times New Roman" w:cs="Times New Roman"/>
          <w:sz w:val="24"/>
          <w:szCs w:val="24"/>
        </w:rPr>
        <w:t xml:space="preserve"> в соответствии с критериями отнесения объектов контроля к категориям риска согласно приложению № 1 к настоящему Положению.</w:t>
      </w:r>
    </w:p>
    <w:p w:rsidR="005358B1" w:rsidRPr="005358B1" w:rsidRDefault="005358B1" w:rsidP="005358B1">
      <w:pPr>
        <w:spacing w:after="0" w:line="240" w:lineRule="auto"/>
        <w:ind w:firstLine="850"/>
        <w:jc w:val="both"/>
        <w:rPr>
          <w:rFonts w:ascii="Times New Roman" w:hAnsi="Times New Roman" w:cs="Times New Roman"/>
          <w:color w:val="000000"/>
          <w:sz w:val="24"/>
          <w:szCs w:val="24"/>
        </w:rPr>
      </w:pPr>
      <w:r w:rsidRPr="005358B1">
        <w:rPr>
          <w:rFonts w:ascii="Times New Roman" w:hAnsi="Times New Roman" w:cs="Times New Roman"/>
          <w:color w:val="000000"/>
          <w:sz w:val="24"/>
          <w:szCs w:val="24"/>
        </w:rPr>
        <w:t xml:space="preserve">16. Выберите один из вариантов: </w:t>
      </w:r>
    </w:p>
    <w:p w:rsidR="005358B1" w:rsidRPr="005358B1" w:rsidRDefault="005358B1" w:rsidP="005358B1">
      <w:pPr>
        <w:spacing w:after="0" w:line="240" w:lineRule="auto"/>
        <w:ind w:firstLine="850"/>
        <w:jc w:val="both"/>
        <w:rPr>
          <w:rFonts w:ascii="Times New Roman" w:hAnsi="Times New Roman" w:cs="Times New Roman"/>
          <w:color w:val="000000"/>
          <w:sz w:val="24"/>
          <w:szCs w:val="24"/>
        </w:rPr>
      </w:pPr>
      <w:r w:rsidRPr="005358B1">
        <w:rPr>
          <w:rFonts w:ascii="Times New Roman" w:hAnsi="Times New Roman" w:cs="Times New Roman"/>
          <w:color w:val="000000"/>
          <w:sz w:val="24"/>
          <w:szCs w:val="24"/>
        </w:rPr>
        <w:lastRenderedPageBreak/>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5358B1" w:rsidRPr="005358B1" w:rsidRDefault="005358B1" w:rsidP="005358B1">
      <w:pPr>
        <w:spacing w:after="0" w:line="240" w:lineRule="auto"/>
        <w:ind w:firstLine="850"/>
        <w:jc w:val="both"/>
        <w:rPr>
          <w:rFonts w:ascii="Times New Roman" w:hAnsi="Times New Roman" w:cs="Times New Roman"/>
          <w:sz w:val="24"/>
          <w:szCs w:val="24"/>
        </w:rPr>
      </w:pPr>
    </w:p>
    <w:p w:rsidR="005358B1" w:rsidRPr="005358B1" w:rsidRDefault="005358B1" w:rsidP="005358B1">
      <w:pPr>
        <w:widowControl w:val="0"/>
        <w:numPr>
          <w:ilvl w:val="0"/>
          <w:numId w:val="6"/>
        </w:numPr>
        <w:suppressAutoHyphens/>
        <w:spacing w:after="0" w:line="240" w:lineRule="auto"/>
        <w:jc w:val="both"/>
        <w:rPr>
          <w:rFonts w:ascii="Times New Roman" w:hAnsi="Times New Roman" w:cs="Times New Roman"/>
          <w:b/>
          <w:sz w:val="24"/>
          <w:szCs w:val="24"/>
        </w:rPr>
      </w:pPr>
      <w:r w:rsidRPr="005358B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p>
    <w:p w:rsidR="005358B1" w:rsidRPr="005358B1" w:rsidRDefault="005358B1" w:rsidP="005358B1">
      <w:pPr>
        <w:spacing w:after="0" w:line="240" w:lineRule="auto"/>
        <w:ind w:firstLine="709"/>
        <w:jc w:val="both"/>
        <w:rPr>
          <w:rFonts w:ascii="Times New Roman" w:hAnsi="Times New Roman" w:cs="Times New Roman"/>
          <w:b/>
          <w:sz w:val="24"/>
          <w:szCs w:val="24"/>
        </w:rPr>
      </w:pP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358B1">
        <w:rPr>
          <w:rFonts w:ascii="Times New Roman" w:hAnsi="Times New Roman" w:cs="Times New Roman"/>
          <w:iCs/>
          <w:sz w:val="24"/>
          <w:szCs w:val="24"/>
        </w:rPr>
        <w:t>решением</w:t>
      </w:r>
      <w:r w:rsidRPr="005358B1">
        <w:rPr>
          <w:rFonts w:ascii="Times New Roman" w:hAnsi="Times New Roman" w:cs="Times New Roman"/>
          <w:sz w:val="24"/>
          <w:szCs w:val="24"/>
        </w:rPr>
        <w:t xml:space="preserve"> администрации в соответствии с законодательством</w:t>
      </w:r>
      <w:r w:rsidRPr="005358B1">
        <w:rPr>
          <w:rFonts w:ascii="Times New Roman" w:hAnsi="Times New Roman" w:cs="Times New Roman"/>
          <w:i/>
          <w:sz w:val="24"/>
          <w:szCs w:val="24"/>
        </w:rPr>
        <w:t>.</w:t>
      </w:r>
    </w:p>
    <w:p w:rsidR="005358B1" w:rsidRPr="005358B1" w:rsidRDefault="005358B1" w:rsidP="005358B1">
      <w:pPr>
        <w:spacing w:after="0" w:line="240" w:lineRule="auto"/>
        <w:ind w:firstLine="850"/>
        <w:jc w:val="both"/>
        <w:rPr>
          <w:rFonts w:ascii="Times New Roman" w:hAnsi="Times New Roman" w:cs="Times New Roman"/>
          <w:iCs/>
          <w:sz w:val="24"/>
          <w:szCs w:val="24"/>
        </w:rPr>
      </w:pPr>
      <w:r w:rsidRPr="005358B1">
        <w:rPr>
          <w:rFonts w:ascii="Times New Roman" w:hAnsi="Times New Roman" w:cs="Times New Roman"/>
          <w:sz w:val="24"/>
          <w:szCs w:val="24"/>
        </w:rPr>
        <w:t>19. При осуществлении муниципального контроля могут проводиться следующие виды профилактических мероприятий: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iCs/>
          <w:sz w:val="24"/>
          <w:szCs w:val="24"/>
        </w:rPr>
        <w:t>1) информирование;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iCs/>
          <w:sz w:val="24"/>
          <w:szCs w:val="24"/>
        </w:rPr>
        <w:t>2) объявление предостережения;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iCs/>
          <w:sz w:val="24"/>
          <w:szCs w:val="24"/>
        </w:rPr>
        <w:t>3) консультирование;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iCs/>
          <w:sz w:val="24"/>
          <w:szCs w:val="24"/>
        </w:rPr>
        <w:t>4) профилактический визит.</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20.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w:t>
      </w:r>
      <w:r w:rsidR="00A0429F" w:rsidRPr="00A0429F">
        <w:t xml:space="preserve"> </w:t>
      </w:r>
      <w:proofErr w:type="gramStart"/>
      <w:r w:rsidR="00A0429F" w:rsidRPr="00A0429F">
        <w:rPr>
          <w:rFonts w:ascii="Times New Roman" w:hAnsi="Times New Roman" w:cs="Times New Roman"/>
          <w:sz w:val="24"/>
          <w:szCs w:val="24"/>
        </w:rPr>
        <w:t>https://krasnokamensk-r04.gosweb.gosuslugi.ru/</w:t>
      </w:r>
      <w:r w:rsidR="00A0429F">
        <w:rPr>
          <w:rFonts w:ascii="Times New Roman" w:hAnsi="Times New Roman" w:cs="Times New Roman"/>
          <w:sz w:val="24"/>
          <w:szCs w:val="24"/>
        </w:rPr>
        <w:t xml:space="preserve"> </w:t>
      </w:r>
      <w:r w:rsidRPr="005358B1">
        <w:rPr>
          <w:rFonts w:ascii="Times New Roman" w:hAnsi="Times New Roman" w:cs="Times New Roman"/>
          <w:sz w:val="24"/>
          <w:szCs w:val="24"/>
        </w:rPr>
        <w:t>,</w:t>
      </w:r>
      <w:proofErr w:type="gramEnd"/>
      <w:r w:rsidRPr="005358B1">
        <w:rPr>
          <w:rFonts w:ascii="Times New Roman" w:hAnsi="Times New Roman" w:cs="Times New Roman"/>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21. Обобщение правоприменительной практики осуществляется должностными лицами администрации</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путем сбора и анализа данных о проведенных контрольных мероприятиях и их результатах, поступивших в администрацию обращений.</w:t>
      </w:r>
    </w:p>
    <w:p w:rsidR="005358B1" w:rsidRPr="005358B1" w:rsidRDefault="005358B1" w:rsidP="005358B1">
      <w:pPr>
        <w:spacing w:after="0" w:line="240" w:lineRule="auto"/>
        <w:ind w:firstLine="850"/>
        <w:jc w:val="both"/>
        <w:rPr>
          <w:rFonts w:ascii="Times New Roman" w:hAnsi="Times New Roman" w:cs="Times New Roman"/>
          <w:i/>
          <w:iCs/>
          <w:sz w:val="24"/>
          <w:szCs w:val="24"/>
        </w:rPr>
      </w:pPr>
      <w:r w:rsidRPr="005358B1">
        <w:rPr>
          <w:rFonts w:ascii="Times New Roman" w:hAnsi="Times New Roman" w:cs="Times New Roman"/>
          <w:sz w:val="24"/>
          <w:szCs w:val="24"/>
        </w:rPr>
        <w:t>По итогам обобщения правоприменительной практики</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 xml:space="preserve">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A0429F" w:rsidRPr="00A0429F">
        <w:rPr>
          <w:rFonts w:ascii="Times New Roman" w:hAnsi="Times New Roman" w:cs="Times New Roman"/>
          <w:sz w:val="24"/>
          <w:szCs w:val="24"/>
        </w:rPr>
        <w:t>https://krasnokamensk-r04.gosweb.gosuslugi.ru/</w:t>
      </w:r>
      <w:r w:rsidRPr="005358B1">
        <w:rPr>
          <w:rFonts w:ascii="Times New Roman" w:hAnsi="Times New Roman" w:cs="Times New Roman"/>
          <w:sz w:val="24"/>
          <w:szCs w:val="24"/>
        </w:rPr>
        <w:t>в срок, не позднее 15 февраля года, следующего за отчетным.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w:t>
      </w:r>
      <w:proofErr w:type="gramStart"/>
      <w:r w:rsidRPr="005358B1">
        <w:rPr>
          <w:rFonts w:ascii="Times New Roman" w:hAnsi="Times New Roman" w:cs="Times New Roman"/>
          <w:sz w:val="24"/>
          <w:szCs w:val="24"/>
        </w:rPr>
        <w:t xml:space="preserve">Интернет» </w:t>
      </w:r>
      <w:r w:rsidR="00A0429F">
        <w:rPr>
          <w:rFonts w:ascii="Times New Roman" w:hAnsi="Times New Roman" w:cs="Times New Roman"/>
          <w:sz w:val="24"/>
          <w:szCs w:val="24"/>
        </w:rPr>
        <w:t xml:space="preserve"> </w:t>
      </w:r>
      <w:r w:rsidR="00A0429F" w:rsidRPr="00A0429F">
        <w:rPr>
          <w:rFonts w:ascii="Times New Roman" w:hAnsi="Times New Roman" w:cs="Times New Roman"/>
          <w:sz w:val="24"/>
          <w:szCs w:val="24"/>
        </w:rPr>
        <w:t>https://krasnokamensk-r04.gosweb.gosuslugi.ru/</w:t>
      </w:r>
      <w:r w:rsidRPr="005358B1">
        <w:rPr>
          <w:rFonts w:ascii="Times New Roman" w:hAnsi="Times New Roman" w:cs="Times New Roman"/>
          <w:sz w:val="24"/>
          <w:szCs w:val="24"/>
        </w:rPr>
        <w:t>в</w:t>
      </w:r>
      <w:proofErr w:type="gramEnd"/>
      <w:r w:rsidRPr="005358B1">
        <w:rPr>
          <w:rFonts w:ascii="Times New Roman" w:hAnsi="Times New Roman" w:cs="Times New Roman"/>
          <w:sz w:val="24"/>
          <w:szCs w:val="24"/>
        </w:rPr>
        <w:t xml:space="preserve"> течение 5 рабочих дней после его утверждения.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5358B1">
        <w:rPr>
          <w:rFonts w:ascii="Times New Roman" w:hAnsi="Times New Roman" w:cs="Times New Roman"/>
          <w:sz w:val="24"/>
          <w:szCs w:val="24"/>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358B1" w:rsidRPr="005358B1" w:rsidRDefault="005358B1" w:rsidP="005358B1">
      <w:pPr>
        <w:spacing w:after="0" w:line="240" w:lineRule="auto"/>
        <w:ind w:firstLine="709"/>
        <w:contextualSpacing/>
        <w:jc w:val="both"/>
        <w:rPr>
          <w:rFonts w:ascii="Times New Roman" w:hAnsi="Times New Roman" w:cs="Times New Roman"/>
          <w:sz w:val="24"/>
          <w:szCs w:val="24"/>
        </w:rPr>
      </w:pPr>
      <w:r w:rsidRPr="005358B1">
        <w:rPr>
          <w:rFonts w:ascii="Times New Roman" w:hAnsi="Times New Roman" w:cs="Times New Roman"/>
          <w:sz w:val="24"/>
          <w:szCs w:val="24"/>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5358B1" w:rsidRPr="005358B1" w:rsidRDefault="005358B1" w:rsidP="005358B1">
      <w:pPr>
        <w:spacing w:after="0" w:line="240" w:lineRule="auto"/>
        <w:ind w:firstLine="709"/>
        <w:contextualSpacing/>
        <w:jc w:val="both"/>
        <w:rPr>
          <w:rFonts w:ascii="Times New Roman" w:hAnsi="Times New Roman" w:cs="Times New Roman"/>
          <w:sz w:val="24"/>
          <w:szCs w:val="24"/>
        </w:rPr>
      </w:pPr>
      <w:r w:rsidRPr="005358B1">
        <w:rPr>
          <w:rFonts w:ascii="Times New Roman" w:hAnsi="Times New Roman" w:cs="Times New Roman"/>
          <w:sz w:val="24"/>
          <w:szCs w:val="24"/>
        </w:rPr>
        <w:t>В случае объявления предостережения контролируемое лицо вправе подать возражение в отношении указанного предостережения.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наименование органа, в который направляется возражение;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дату и номер предостережения;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5) дату получения предостережения контролируемым лицом;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6) личную подпись и дату.</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При поступлении возражения на предостережение  администрация: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358B1" w:rsidRPr="005358B1" w:rsidRDefault="005358B1" w:rsidP="005358B1">
      <w:pPr>
        <w:spacing w:after="0" w:line="240" w:lineRule="auto"/>
        <w:ind w:firstLine="850"/>
        <w:jc w:val="both"/>
        <w:rPr>
          <w:rFonts w:ascii="Times New Roman" w:hAnsi="Times New Roman" w:cs="Times New Roman"/>
          <w:i/>
          <w:iCs/>
          <w:sz w:val="24"/>
          <w:szCs w:val="24"/>
        </w:rPr>
      </w:pPr>
      <w:r w:rsidRPr="005358B1">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администрации об отмене объявленного предостережения.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lastRenderedPageBreak/>
        <w:t xml:space="preserve">По результатам рассмотрения возражения </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администрация принимает одно из следующих решений: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об удовлетворении возражения и отмене полностью или частично объявленного предостережения;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об отказе в удовлетворении возражения.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Повторное направление возражения по тем же основаниям не допускается.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23. «</w:t>
      </w:r>
      <w:proofErr w:type="gramStart"/>
      <w:r w:rsidRPr="005358B1">
        <w:rPr>
          <w:rFonts w:ascii="Times New Roman" w:hAnsi="Times New Roman" w:cs="Times New Roman"/>
          <w:sz w:val="24"/>
          <w:szCs w:val="24"/>
        </w:rPr>
        <w:t>Инспектор»/</w:t>
      </w:r>
      <w:proofErr w:type="gramEnd"/>
      <w:r w:rsidRPr="005358B1">
        <w:rPr>
          <w:rFonts w:ascii="Times New Roman" w:hAnsi="Times New Roman" w:cs="Times New Roman"/>
          <w:sz w:val="24"/>
          <w:szCs w:val="24"/>
        </w:rPr>
        <w:t>«должностные лица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 консультирование в устной или письменной форме.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Консультирование осуществляется без взимания платы.</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Личный прием контролируемых лиц проводится Главой администрации</w:t>
      </w:r>
      <w:r w:rsidRPr="005358B1">
        <w:rPr>
          <w:rFonts w:ascii="Times New Roman" w:hAnsi="Times New Roman" w:cs="Times New Roman"/>
          <w:i/>
          <w:iCs/>
          <w:color w:val="FF0000"/>
          <w:sz w:val="24"/>
          <w:szCs w:val="24"/>
        </w:rPr>
        <w:t xml:space="preserve">. </w:t>
      </w:r>
      <w:r w:rsidRPr="005358B1">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 https://kordovskij-r04.gosweb.gosuslugi.ru/.</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При устном и письменном консультировании Инспекторы администрации обязаны предоставлять информацию по следующим вопросам: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о нормативных правовых актах, регламентирующих порядок осуществления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о порядке обжалования действий или бездействия должностных лиц</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о месте нахождения и графике работы 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5) о справочных телефонах структурных подразделений </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6) об адресе официального сайта, а также электронной почты</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 xml:space="preserve">администрации;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7) об организации и осуществлении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8) о порядке осуществления профилактических, контрольных (надзорных) мероприятий, установленных Положением.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5358B1">
        <w:rPr>
          <w:rFonts w:ascii="Times New Roman" w:hAnsi="Times New Roman" w:cs="Times New Roman"/>
          <w:sz w:val="24"/>
          <w:szCs w:val="24"/>
        </w:rPr>
        <w:t>автоинформирования</w:t>
      </w:r>
      <w:proofErr w:type="spellEnd"/>
      <w:r w:rsidRPr="005358B1">
        <w:rPr>
          <w:rFonts w:ascii="Times New Roman" w:hAnsi="Times New Roman" w:cs="Times New Roman"/>
          <w:sz w:val="24"/>
          <w:szCs w:val="24"/>
        </w:rPr>
        <w:t xml:space="preserve">. При </w:t>
      </w:r>
      <w:proofErr w:type="spellStart"/>
      <w:r w:rsidRPr="005358B1">
        <w:rPr>
          <w:rFonts w:ascii="Times New Roman" w:hAnsi="Times New Roman" w:cs="Times New Roman"/>
          <w:sz w:val="24"/>
          <w:szCs w:val="24"/>
        </w:rPr>
        <w:t>автоинформировании</w:t>
      </w:r>
      <w:proofErr w:type="spellEnd"/>
      <w:r w:rsidRPr="005358B1">
        <w:rPr>
          <w:rFonts w:ascii="Times New Roman" w:hAnsi="Times New Roman" w:cs="Times New Roman"/>
          <w:sz w:val="24"/>
          <w:szCs w:val="24"/>
        </w:rPr>
        <w:t xml:space="preserve"> обеспечивается круглосуточное предоставление справочной информации.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A0429F" w:rsidRPr="00A0429F">
        <w:rPr>
          <w:rFonts w:ascii="Times New Roman" w:hAnsi="Times New Roman" w:cs="Times New Roman"/>
          <w:sz w:val="24"/>
          <w:szCs w:val="24"/>
        </w:rPr>
        <w:t>https://krasnokamensk-r04.gosweb.gosuslugi.ru/</w:t>
      </w:r>
      <w:r w:rsidRPr="005358B1">
        <w:rPr>
          <w:rFonts w:ascii="Times New Roman" w:hAnsi="Times New Roman" w:cs="Times New Roman"/>
          <w:sz w:val="24"/>
          <w:szCs w:val="24"/>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Публичное устное консультирование осуществляется </w:t>
      </w:r>
      <w:r w:rsidRPr="005358B1">
        <w:rPr>
          <w:rFonts w:ascii="Times New Roman" w:hAnsi="Times New Roman" w:cs="Times New Roman"/>
          <w:sz w:val="24"/>
          <w:szCs w:val="24"/>
          <w:u w:val="single"/>
        </w:rPr>
        <w:t>уполномоченным должностным лицом</w:t>
      </w:r>
      <w:r w:rsidRPr="005358B1">
        <w:rPr>
          <w:rFonts w:ascii="Times New Roman" w:hAnsi="Times New Roman" w:cs="Times New Roman"/>
          <w:sz w:val="24"/>
          <w:szCs w:val="24"/>
        </w:rPr>
        <w:t xml:space="preserve"> с привлечением средств массовой информации - радио, телевидения.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w:t>
      </w:r>
      <w:r w:rsidRPr="005358B1">
        <w:rPr>
          <w:rFonts w:ascii="Times New Roman" w:hAnsi="Times New Roman" w:cs="Times New Roman"/>
          <w:sz w:val="24"/>
          <w:szCs w:val="24"/>
        </w:rPr>
        <w:lastRenderedPageBreak/>
        <w:t>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5358B1" w:rsidRPr="005358B1" w:rsidRDefault="005358B1" w:rsidP="005358B1">
      <w:pPr>
        <w:spacing w:after="0" w:line="240" w:lineRule="auto"/>
        <w:ind w:firstLine="850"/>
        <w:jc w:val="both"/>
        <w:rPr>
          <w:rFonts w:ascii="Times New Roman" w:hAnsi="Times New Roman" w:cs="Times New Roman"/>
          <w:iCs/>
          <w:sz w:val="24"/>
          <w:szCs w:val="24"/>
        </w:rPr>
      </w:pPr>
      <w:r w:rsidRPr="005358B1">
        <w:rPr>
          <w:rFonts w:ascii="Times New Roman" w:hAnsi="Times New Roman" w:cs="Times New Roman"/>
          <w:sz w:val="24"/>
          <w:szCs w:val="24"/>
        </w:rPr>
        <w:t>Консультирование в письменной форме осуществляется в следующих случаях:</w:t>
      </w:r>
    </w:p>
    <w:p w:rsidR="005358B1" w:rsidRPr="005358B1" w:rsidRDefault="005358B1" w:rsidP="005358B1">
      <w:pPr>
        <w:widowControl w:val="0"/>
        <w:numPr>
          <w:ilvl w:val="0"/>
          <w:numId w:val="5"/>
        </w:numPr>
        <w:suppressAutoHyphens/>
        <w:spacing w:after="0" w:line="240" w:lineRule="auto"/>
        <w:ind w:left="0" w:firstLine="850"/>
        <w:jc w:val="both"/>
        <w:rPr>
          <w:rFonts w:ascii="Times New Roman" w:hAnsi="Times New Roman" w:cs="Times New Roman"/>
          <w:iCs/>
          <w:sz w:val="24"/>
          <w:szCs w:val="24"/>
        </w:rPr>
      </w:pPr>
      <w:r w:rsidRPr="005358B1">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5358B1" w:rsidRPr="005358B1" w:rsidRDefault="005358B1" w:rsidP="005358B1">
      <w:pPr>
        <w:widowControl w:val="0"/>
        <w:numPr>
          <w:ilvl w:val="0"/>
          <w:numId w:val="5"/>
        </w:numPr>
        <w:suppressAutoHyphens/>
        <w:spacing w:after="0" w:line="240" w:lineRule="auto"/>
        <w:ind w:left="0" w:firstLine="850"/>
        <w:jc w:val="both"/>
        <w:rPr>
          <w:rFonts w:ascii="Times New Roman" w:hAnsi="Times New Roman" w:cs="Times New Roman"/>
          <w:iCs/>
          <w:sz w:val="24"/>
          <w:szCs w:val="24"/>
        </w:rPr>
      </w:pPr>
      <w:r w:rsidRPr="005358B1">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rsidR="005358B1" w:rsidRPr="005358B1" w:rsidRDefault="005358B1" w:rsidP="005358B1">
      <w:pPr>
        <w:widowControl w:val="0"/>
        <w:numPr>
          <w:ilvl w:val="0"/>
          <w:numId w:val="5"/>
        </w:numPr>
        <w:suppressAutoHyphens/>
        <w:spacing w:after="0" w:line="240" w:lineRule="auto"/>
        <w:ind w:left="0" w:firstLine="850"/>
        <w:jc w:val="both"/>
        <w:rPr>
          <w:rFonts w:ascii="Times New Roman" w:hAnsi="Times New Roman" w:cs="Times New Roman"/>
          <w:sz w:val="24"/>
          <w:szCs w:val="24"/>
        </w:rPr>
      </w:pPr>
      <w:r w:rsidRPr="005358B1">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ответы на поставленные вопросы;</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должность, фамилию и инициалы лица, подписавшего ответ;</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фамилию и инициалы исполнителя;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номер телефона исполнителя.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Администрация</w:t>
      </w:r>
      <w:r w:rsidRPr="005358B1">
        <w:rPr>
          <w:rFonts w:ascii="Times New Roman" w:hAnsi="Times New Roman" w:cs="Times New Roman"/>
          <w:i/>
          <w:sz w:val="24"/>
          <w:szCs w:val="24"/>
        </w:rPr>
        <w:t xml:space="preserve"> </w:t>
      </w:r>
      <w:r w:rsidRPr="005358B1">
        <w:rPr>
          <w:rFonts w:ascii="Times New Roman" w:hAnsi="Times New Roman" w:cs="Times New Roman"/>
          <w:sz w:val="24"/>
          <w:szCs w:val="24"/>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Инспектор проводит обязательный профилактический визит в отношении: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w:t>
      </w:r>
      <w:r w:rsidRPr="005358B1">
        <w:rPr>
          <w:rFonts w:ascii="Times New Roman" w:hAnsi="Times New Roman" w:cs="Times New Roman"/>
          <w:sz w:val="24"/>
          <w:szCs w:val="24"/>
        </w:rPr>
        <w:lastRenderedPageBreak/>
        <w:t xml:space="preserve">Обязательный профилактический визит в указанном случае проводится не позднее шести месяцев с даты представления такого уведомления;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4) по поручению: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а) Президента Российской Федерации; </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дата, время и место составления уведомления;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наименование контрольного органа;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полное наименование контролируемого лица;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фамилия, имя, отчество (при наличии) Инспектора;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5) дата, время и место обязательного профилактического визита;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6) подпись Инспектора.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358B1" w:rsidRPr="005358B1" w:rsidRDefault="005358B1" w:rsidP="005358B1">
      <w:pPr>
        <w:pStyle w:val="western"/>
        <w:spacing w:after="0" w:line="240" w:lineRule="auto"/>
        <w:ind w:firstLine="709"/>
        <w:jc w:val="both"/>
      </w:pPr>
      <w:r w:rsidRPr="005358B1">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5358B1" w:rsidRPr="005358B1" w:rsidRDefault="005358B1" w:rsidP="005358B1">
      <w:pPr>
        <w:spacing w:after="0" w:line="240" w:lineRule="auto"/>
        <w:ind w:firstLine="709"/>
        <w:jc w:val="both"/>
        <w:rPr>
          <w:rFonts w:ascii="Times New Roman" w:eastAsia="Calibri" w:hAnsi="Times New Roman" w:cs="Times New Roman"/>
          <w:sz w:val="24"/>
          <w:szCs w:val="24"/>
        </w:rPr>
      </w:pPr>
      <w:r w:rsidRPr="005358B1">
        <w:rPr>
          <w:rFonts w:ascii="Times New Roman" w:hAnsi="Times New Roman" w:cs="Times New Roman"/>
          <w:sz w:val="24"/>
          <w:szCs w:val="24"/>
        </w:rPr>
        <w:t>24.1.</w:t>
      </w:r>
      <w:r w:rsidRPr="005358B1">
        <w:rPr>
          <w:rFonts w:ascii="Times New Roman" w:hAnsi="Times New Roman" w:cs="Times New Roman"/>
          <w:i/>
          <w:sz w:val="24"/>
          <w:szCs w:val="24"/>
        </w:rPr>
        <w:t xml:space="preserve"> </w:t>
      </w:r>
      <w:r w:rsidRPr="005358B1">
        <w:rPr>
          <w:rFonts w:ascii="Times New Roman" w:eastAsia="Calibri" w:hAnsi="Times New Roman" w:cs="Times New Roman"/>
          <w:sz w:val="24"/>
          <w:szCs w:val="24"/>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w:t>
      </w:r>
      <w:r w:rsidRPr="005358B1">
        <w:rPr>
          <w:rFonts w:ascii="Times New Roman" w:eastAsia="Calibri" w:hAnsi="Times New Roman" w:cs="Times New Roman"/>
          <w:sz w:val="24"/>
          <w:szCs w:val="24"/>
        </w:rPr>
        <w:lastRenderedPageBreak/>
        <w:t>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eastAsia="Calibri"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eastAsia="Calibri" w:hAnsi="Times New Roman" w:cs="Times New Roman"/>
          <w:sz w:val="24"/>
          <w:szCs w:val="24"/>
        </w:rPr>
        <w:t>24.4.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24.6.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rsidR="005358B1" w:rsidRPr="005358B1" w:rsidRDefault="005358B1" w:rsidP="005358B1">
      <w:pPr>
        <w:spacing w:after="0" w:line="240" w:lineRule="auto"/>
        <w:ind w:firstLine="709"/>
        <w:jc w:val="both"/>
        <w:rPr>
          <w:rFonts w:ascii="Times New Roman" w:hAnsi="Times New Roman" w:cs="Times New Roman"/>
          <w:sz w:val="24"/>
          <w:szCs w:val="24"/>
        </w:rPr>
      </w:pPr>
    </w:p>
    <w:p w:rsidR="005358B1" w:rsidRPr="005358B1" w:rsidRDefault="005358B1" w:rsidP="005358B1">
      <w:pPr>
        <w:widowControl w:val="0"/>
        <w:numPr>
          <w:ilvl w:val="0"/>
          <w:numId w:val="6"/>
        </w:numPr>
        <w:suppressAutoHyphens/>
        <w:spacing w:after="0" w:line="240" w:lineRule="auto"/>
        <w:jc w:val="center"/>
        <w:rPr>
          <w:rFonts w:ascii="Times New Roman" w:hAnsi="Times New Roman" w:cs="Times New Roman"/>
          <w:b/>
          <w:sz w:val="24"/>
          <w:szCs w:val="24"/>
        </w:rPr>
      </w:pPr>
      <w:r w:rsidRPr="005358B1">
        <w:rPr>
          <w:rFonts w:ascii="Times New Roman" w:hAnsi="Times New Roman" w:cs="Times New Roman"/>
          <w:b/>
          <w:sz w:val="24"/>
          <w:szCs w:val="24"/>
        </w:rPr>
        <w:t>Контрольные мероприятия, проводимые в рамках</w:t>
      </w:r>
    </w:p>
    <w:p w:rsidR="005358B1" w:rsidRPr="005358B1" w:rsidRDefault="005358B1" w:rsidP="005358B1">
      <w:pPr>
        <w:spacing w:after="0" w:line="240" w:lineRule="auto"/>
        <w:ind w:firstLine="709"/>
        <w:jc w:val="center"/>
        <w:rPr>
          <w:rFonts w:ascii="Times New Roman" w:hAnsi="Times New Roman" w:cs="Times New Roman"/>
          <w:b/>
          <w:sz w:val="24"/>
          <w:szCs w:val="24"/>
        </w:rPr>
      </w:pPr>
      <w:r w:rsidRPr="005358B1">
        <w:rPr>
          <w:rFonts w:ascii="Times New Roman" w:hAnsi="Times New Roman" w:cs="Times New Roman"/>
          <w:b/>
          <w:sz w:val="24"/>
          <w:szCs w:val="24"/>
        </w:rPr>
        <w:t>муниципального контроля</w:t>
      </w:r>
    </w:p>
    <w:p w:rsidR="005358B1" w:rsidRPr="005358B1" w:rsidRDefault="005358B1" w:rsidP="005358B1">
      <w:pPr>
        <w:spacing w:after="0" w:line="240" w:lineRule="auto"/>
        <w:ind w:firstLine="709"/>
        <w:jc w:val="both"/>
        <w:rPr>
          <w:rFonts w:ascii="Times New Roman" w:hAnsi="Times New Roman" w:cs="Times New Roman"/>
          <w:b/>
          <w:sz w:val="24"/>
          <w:szCs w:val="24"/>
        </w:rPr>
      </w:pP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25. Муниципальный контроль осуществляется в виде плановых и внеплановых контрольных мероприятий.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инспекционный визит;</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документарная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выездная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lastRenderedPageBreak/>
        <w:t>Без взаимодействия с контролируемым лицом проводятся следующие контрольные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наблюдение за соблюдением обязательных требований (мониторинг безопасности);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выездное обследование.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27. Плановые контрольные мероприятия осуществляются в отношении контролируемых лиц.</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Плановые контрольные мероприятия осуществляются в соответствии с ежегодными планами проведения плановых контрольных мероприятий.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Документарная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5358B1">
        <w:rPr>
          <w:rFonts w:ascii="Times New Roman" w:eastAsia="Calibri" w:hAnsi="Times New Roman" w:cs="Times New Roman"/>
          <w:sz w:val="24"/>
          <w:szCs w:val="24"/>
        </w:rPr>
        <w:t>необходимые письменные объяснения</w:t>
      </w:r>
      <w:r w:rsidRPr="005358B1">
        <w:rPr>
          <w:rFonts w:ascii="Times New Roman" w:hAnsi="Times New Roman" w:cs="Times New Roman"/>
          <w:sz w:val="24"/>
          <w:szCs w:val="24"/>
        </w:rPr>
        <w:t xml:space="preserve">.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eastAsia="Calibri" w:hAnsi="Times New Roman" w:cs="Times New Roman"/>
          <w:sz w:val="24"/>
          <w:szCs w:val="24"/>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5358B1" w:rsidRPr="005358B1" w:rsidRDefault="005358B1" w:rsidP="005358B1">
      <w:pPr>
        <w:pStyle w:val="a3"/>
        <w:spacing w:before="0" w:after="0" w:afterAutospacing="0"/>
        <w:ind w:firstLine="540"/>
        <w:jc w:val="both"/>
      </w:pPr>
      <w:r w:rsidRPr="005358B1">
        <w:t>Срок проведения документарной проверки не может превышать 10 рабочих дней. На период с момента направления</w:t>
      </w:r>
      <w:r w:rsidRPr="005358B1">
        <w:rPr>
          <w:bCs/>
        </w:rPr>
        <w:t xml:space="preserve"> администрацией</w:t>
      </w:r>
      <w:r w:rsidRPr="005358B1">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358B1">
        <w:rPr>
          <w:bCs/>
        </w:rPr>
        <w:t xml:space="preserve"> администрацию</w:t>
      </w:r>
      <w:r w:rsidRPr="005358B1">
        <w:t xml:space="preserve">, а также период с момента направления контролируемому лицу информации </w:t>
      </w:r>
      <w:r w:rsidRPr="005358B1">
        <w:rPr>
          <w:bCs/>
        </w:rPr>
        <w:t>администрации</w:t>
      </w:r>
      <w:r w:rsidRPr="005358B1">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358B1">
        <w:rPr>
          <w:bCs/>
        </w:rPr>
        <w:t>администрации</w:t>
      </w:r>
      <w:r w:rsidRPr="005358B1">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5358B1">
        <w:rPr>
          <w:bCs/>
        </w:rPr>
        <w:t xml:space="preserve"> администрацию </w:t>
      </w:r>
      <w:r w:rsidRPr="005358B1">
        <w:t>исчисление срока проведения документарной проверки приостанавливается.</w:t>
      </w:r>
    </w:p>
    <w:p w:rsidR="005358B1" w:rsidRPr="005358B1" w:rsidRDefault="005358B1" w:rsidP="005358B1">
      <w:pPr>
        <w:pStyle w:val="a3"/>
        <w:spacing w:before="0" w:after="0" w:afterAutospacing="0"/>
        <w:ind w:firstLine="709"/>
        <w:jc w:val="both"/>
      </w:pPr>
      <w:r w:rsidRPr="005358B1">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В ходе документарной проверки могут совершаться следующие действия: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получение письменных объяснений;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б) истребование документов;</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lastRenderedPageBreak/>
        <w:t xml:space="preserve">в) экспертиза.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Выездная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358B1" w:rsidRPr="005358B1" w:rsidRDefault="005358B1" w:rsidP="005358B1">
      <w:pPr>
        <w:spacing w:after="0" w:line="240" w:lineRule="auto"/>
        <w:ind w:firstLine="850"/>
        <w:jc w:val="both"/>
        <w:rPr>
          <w:rFonts w:ascii="Times New Roman" w:hAnsi="Times New Roman" w:cs="Times New Roman"/>
          <w:i/>
          <w:sz w:val="24"/>
          <w:szCs w:val="24"/>
        </w:rPr>
      </w:pPr>
      <w:r w:rsidRPr="005358B1">
        <w:rPr>
          <w:rFonts w:ascii="Times New Roman" w:hAnsi="Times New Roman" w:cs="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58B1">
        <w:rPr>
          <w:rFonts w:ascii="Times New Roman" w:hAnsi="Times New Roman" w:cs="Times New Roman"/>
          <w:sz w:val="24"/>
          <w:szCs w:val="24"/>
        </w:rPr>
        <w:t>микропредприятия</w:t>
      </w:r>
      <w:proofErr w:type="spellEnd"/>
      <w:r w:rsidRPr="005358B1">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выездной проверки могут совершаться следующие действия: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осмотр;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б) опрос;</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получение письменных объяснений;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г) истребование документов;</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д) инструментальное обследование;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е) экспертиза.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присвоения объекту муниципального контроля категории высокого, среднего, умеренного риска;</w:t>
      </w:r>
    </w:p>
    <w:p w:rsidR="005358B1" w:rsidRPr="005358B1" w:rsidRDefault="005358B1" w:rsidP="005358B1">
      <w:pPr>
        <w:spacing w:after="0" w:line="240" w:lineRule="auto"/>
        <w:ind w:firstLine="850"/>
        <w:jc w:val="both"/>
        <w:rPr>
          <w:rFonts w:ascii="Times New Roman" w:eastAsia="Calibri" w:hAnsi="Times New Roman" w:cs="Times New Roman"/>
          <w:sz w:val="24"/>
          <w:szCs w:val="24"/>
        </w:rPr>
      </w:pPr>
      <w:r w:rsidRPr="005358B1">
        <w:rPr>
          <w:rFonts w:ascii="Times New Roman" w:hAnsi="Times New Roman" w:cs="Times New Roman"/>
          <w:sz w:val="24"/>
          <w:szCs w:val="24"/>
        </w:rPr>
        <w:t>3)</w:t>
      </w:r>
      <w:r w:rsidRPr="005358B1">
        <w:rPr>
          <w:rFonts w:ascii="Times New Roman" w:hAnsi="Times New Roman" w:cs="Times New Roman"/>
          <w:i/>
          <w:iCs/>
          <w:sz w:val="24"/>
          <w:szCs w:val="24"/>
        </w:rPr>
        <w:t xml:space="preserve"> </w:t>
      </w:r>
      <w:r w:rsidRPr="005358B1">
        <w:rPr>
          <w:rFonts w:ascii="Times New Roman" w:hAnsi="Times New Roman" w:cs="Times New Roman"/>
          <w:sz w:val="24"/>
          <w:szCs w:val="24"/>
        </w:rPr>
        <w:t>иное.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Инспекционный визит.</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lastRenderedPageBreak/>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Инспекционный визит проводится без предварительного уведомления контролируемого лица.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инспекционного визита могут совершаться следующие действия: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осмотр;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б) опрос;</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получение письменных объяснений;</w:t>
      </w:r>
    </w:p>
    <w:p w:rsidR="005358B1" w:rsidRPr="005358B1" w:rsidRDefault="005358B1" w:rsidP="005358B1">
      <w:pPr>
        <w:spacing w:after="0" w:line="240" w:lineRule="auto"/>
        <w:ind w:firstLine="850"/>
        <w:contextualSpacing/>
        <w:jc w:val="both"/>
        <w:rPr>
          <w:rFonts w:ascii="Times New Roman" w:hAnsi="Times New Roman" w:cs="Times New Roman"/>
          <w:sz w:val="24"/>
          <w:szCs w:val="24"/>
        </w:rPr>
      </w:pPr>
      <w:r w:rsidRPr="005358B1">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8B1" w:rsidRPr="005358B1" w:rsidRDefault="005358B1" w:rsidP="005358B1">
      <w:pPr>
        <w:spacing w:after="0" w:line="240" w:lineRule="auto"/>
        <w:ind w:firstLine="850"/>
        <w:contextualSpacing/>
        <w:jc w:val="both"/>
        <w:rPr>
          <w:rFonts w:ascii="Times New Roman" w:hAnsi="Times New Roman" w:cs="Times New Roman"/>
          <w:sz w:val="24"/>
          <w:szCs w:val="24"/>
        </w:rPr>
      </w:pPr>
      <w:r w:rsidRPr="005358B1">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Документарная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документарной проверки могут совершаться следующие действия: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получение письменных объяснений;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б) истребование документов;</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экспертиза.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Выездная проверка.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выездной проверки могут совершаться следующие действия: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осмотр;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б) опрос;</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получение письменных объяснений;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г) истребование документов;</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д) инструментальное обследование;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е) экспертиза.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Наблюдение за соблюдением обязательных требований (мониторинг безопасности).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5. Выездное обследование.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ходе выездного обследования могут совершаться следующие действия: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 осмотр;</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б) инструментальное обследование (с применением видеозаписи);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 экспертиза.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болезнь;</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нахождение за пределами Российской Федерации;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 административный арест;</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lastRenderedPageBreak/>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2) объектов, которые законодательством Российской Федерации отнесены к режимным и особо важным объектам.</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при проведении выездной проверки в отсутствие контролируемого лица;</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31. Результаты контрольного мероприятия оформляются в порядке, установленном Федеральным законом № 248-ФЗ.</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32. </w:t>
      </w:r>
      <w:r w:rsidRPr="005358B1">
        <w:rPr>
          <w:rFonts w:ascii="Times New Roman" w:hAnsi="Times New Roman" w:cs="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Pr="005358B1">
        <w:rPr>
          <w:rFonts w:ascii="Times New Roman" w:hAnsi="Times New Roman" w:cs="Times New Roman"/>
          <w:i/>
          <w:iCs/>
          <w:sz w:val="24"/>
          <w:szCs w:val="24"/>
        </w:rPr>
        <w:t xml:space="preserve"> администрация</w:t>
      </w:r>
      <w:r w:rsidRPr="005358B1">
        <w:rPr>
          <w:rFonts w:ascii="Times New Roman" w:hAnsi="Times New Roman" w:cs="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w:t>
      </w:r>
      <w:proofErr w:type="gramStart"/>
      <w:r w:rsidRPr="005358B1">
        <w:rPr>
          <w:rFonts w:ascii="Times New Roman" w:hAnsi="Times New Roman" w:cs="Times New Roman"/>
          <w:sz w:val="24"/>
          <w:szCs w:val="24"/>
        </w:rPr>
        <w:t>установленны</w:t>
      </w:r>
      <w:r w:rsidR="00A0429F">
        <w:rPr>
          <w:rFonts w:ascii="Times New Roman" w:hAnsi="Times New Roman" w:cs="Times New Roman"/>
          <w:sz w:val="24"/>
          <w:szCs w:val="24"/>
        </w:rPr>
        <w:t>е</w:t>
      </w:r>
      <w:r w:rsidRPr="005358B1">
        <w:rPr>
          <w:rFonts w:ascii="Times New Roman" w:hAnsi="Times New Roman" w:cs="Times New Roman"/>
          <w:sz w:val="24"/>
          <w:szCs w:val="24"/>
        </w:rPr>
        <w:t xml:space="preserve">  в</w:t>
      </w:r>
      <w:proofErr w:type="gramEnd"/>
      <w:r w:rsidRPr="005358B1">
        <w:rPr>
          <w:rFonts w:ascii="Times New Roman" w:hAnsi="Times New Roman" w:cs="Times New Roman"/>
          <w:sz w:val="24"/>
          <w:szCs w:val="24"/>
        </w:rPr>
        <w:t xml:space="preserve"> предписании срок, меры, предусмотренные пунктом 3 части 2 Федерального закона № 248-ФЗ, не принимаются (в части административных правонарушений). </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34. Администрация осуществляет контроль за исполнением предписаний, иных принятых решений в рамках муниципального контроля.</w:t>
      </w:r>
    </w:p>
    <w:p w:rsidR="005358B1" w:rsidRPr="005358B1" w:rsidRDefault="005358B1" w:rsidP="005358B1">
      <w:pPr>
        <w:spacing w:after="0" w:line="240" w:lineRule="auto"/>
        <w:ind w:firstLine="850"/>
        <w:jc w:val="both"/>
        <w:rPr>
          <w:rFonts w:ascii="Times New Roman" w:hAnsi="Times New Roman" w:cs="Times New Roman"/>
          <w:sz w:val="24"/>
          <w:szCs w:val="24"/>
        </w:rPr>
      </w:pPr>
      <w:r w:rsidRPr="005358B1">
        <w:rPr>
          <w:rFonts w:ascii="Times New Roman" w:hAnsi="Times New Roman" w:cs="Times New Roman"/>
          <w:sz w:val="24"/>
          <w:szCs w:val="24"/>
        </w:rPr>
        <w:t xml:space="preserve">Оценка исполнения контролируемым лицом решений, принятых в соответствии с пунктом 34 настоящего Положения осуществляется администрацией в порядке, установленном Федеральным законом № 248-ФЗ. </w:t>
      </w:r>
    </w:p>
    <w:p w:rsidR="005358B1" w:rsidRPr="005358B1" w:rsidRDefault="005358B1" w:rsidP="005358B1">
      <w:pPr>
        <w:widowControl w:val="0"/>
        <w:numPr>
          <w:ilvl w:val="0"/>
          <w:numId w:val="6"/>
        </w:numPr>
        <w:suppressAutoHyphens/>
        <w:spacing w:after="0" w:line="240" w:lineRule="auto"/>
        <w:jc w:val="both"/>
        <w:outlineLvl w:val="0"/>
        <w:rPr>
          <w:rFonts w:ascii="Times New Roman" w:hAnsi="Times New Roman" w:cs="Times New Roman"/>
          <w:b/>
          <w:bCs/>
          <w:sz w:val="24"/>
          <w:szCs w:val="24"/>
        </w:rPr>
      </w:pPr>
      <w:r w:rsidRPr="005358B1">
        <w:rPr>
          <w:rFonts w:ascii="Times New Roman" w:hAnsi="Times New Roman" w:cs="Times New Roman"/>
          <w:b/>
          <w:bCs/>
          <w:sz w:val="24"/>
          <w:szCs w:val="24"/>
        </w:rPr>
        <w:t xml:space="preserve">Обжалование решений администрации, </w:t>
      </w:r>
    </w:p>
    <w:p w:rsidR="005358B1" w:rsidRPr="005358B1" w:rsidRDefault="005358B1" w:rsidP="005358B1">
      <w:pPr>
        <w:spacing w:after="0" w:line="240" w:lineRule="auto"/>
        <w:jc w:val="both"/>
        <w:outlineLvl w:val="0"/>
        <w:rPr>
          <w:rFonts w:ascii="Times New Roman" w:eastAsia="Times New Roman" w:hAnsi="Times New Roman" w:cs="Times New Roman"/>
          <w:b/>
          <w:bCs/>
          <w:sz w:val="24"/>
          <w:szCs w:val="24"/>
        </w:rPr>
      </w:pPr>
      <w:r w:rsidRPr="005358B1">
        <w:rPr>
          <w:rFonts w:ascii="Times New Roman" w:hAnsi="Times New Roman" w:cs="Times New Roman"/>
          <w:b/>
          <w:bCs/>
          <w:sz w:val="24"/>
          <w:szCs w:val="24"/>
        </w:rPr>
        <w:t>действий (бездействия) должностных лиц</w:t>
      </w:r>
    </w:p>
    <w:p w:rsidR="005358B1" w:rsidRPr="005358B1" w:rsidRDefault="005358B1" w:rsidP="005358B1">
      <w:pPr>
        <w:spacing w:after="0" w:line="240" w:lineRule="auto"/>
        <w:jc w:val="both"/>
        <w:outlineLvl w:val="0"/>
        <w:rPr>
          <w:rFonts w:ascii="Times New Roman" w:hAnsi="Times New Roman" w:cs="Times New Roman"/>
          <w:i/>
          <w:sz w:val="24"/>
          <w:szCs w:val="24"/>
        </w:rPr>
      </w:pPr>
      <w:r w:rsidRPr="005358B1">
        <w:rPr>
          <w:rFonts w:ascii="Times New Roman" w:eastAsia="Times New Roman" w:hAnsi="Times New Roman" w:cs="Times New Roman"/>
          <w:b/>
          <w:bCs/>
          <w:sz w:val="24"/>
          <w:szCs w:val="24"/>
        </w:rPr>
        <w:t xml:space="preserve"> </w:t>
      </w:r>
      <w:r w:rsidRPr="005358B1">
        <w:rPr>
          <w:rFonts w:ascii="Times New Roman" w:hAnsi="Times New Roman" w:cs="Times New Roman"/>
          <w:sz w:val="24"/>
          <w:szCs w:val="24"/>
        </w:rPr>
        <w:t>35.</w:t>
      </w:r>
      <w:r w:rsidRPr="005358B1">
        <w:rPr>
          <w:rFonts w:ascii="Times New Roman" w:hAnsi="Times New Roman" w:cs="Times New Roman"/>
          <w:i/>
          <w:sz w:val="24"/>
          <w:szCs w:val="24"/>
        </w:rPr>
        <w:t xml:space="preserve"> </w:t>
      </w:r>
      <w:r w:rsidRPr="005358B1">
        <w:rPr>
          <w:rFonts w:ascii="Times New Roman" w:eastAsia="Calibri" w:hAnsi="Times New Roman" w:cs="Times New Roman"/>
          <w:sz w:val="24"/>
          <w:szCs w:val="24"/>
        </w:rPr>
        <w:t>Досудебный порядок подачи жалоб при осуществлении муниципального контроля не применяется.</w:t>
      </w:r>
    </w:p>
    <w:p w:rsidR="005358B1" w:rsidRPr="005358B1" w:rsidRDefault="005358B1" w:rsidP="005358B1">
      <w:pPr>
        <w:widowControl w:val="0"/>
        <w:numPr>
          <w:ilvl w:val="0"/>
          <w:numId w:val="6"/>
        </w:numPr>
        <w:suppressAutoHyphens/>
        <w:spacing w:after="0" w:line="240" w:lineRule="auto"/>
        <w:jc w:val="both"/>
        <w:outlineLvl w:val="0"/>
        <w:rPr>
          <w:rFonts w:ascii="Times New Roman" w:hAnsi="Times New Roman" w:cs="Times New Roman"/>
          <w:b/>
          <w:bCs/>
          <w:sz w:val="24"/>
          <w:szCs w:val="24"/>
        </w:rPr>
      </w:pPr>
      <w:r w:rsidRPr="005358B1">
        <w:rPr>
          <w:rFonts w:ascii="Times New Roman" w:hAnsi="Times New Roman" w:cs="Times New Roman"/>
          <w:b/>
          <w:bCs/>
          <w:sz w:val="24"/>
          <w:szCs w:val="24"/>
        </w:rPr>
        <w:t xml:space="preserve">Оценка результативности и эффективности деятельности </w:t>
      </w:r>
      <w:r w:rsidRPr="005358B1">
        <w:rPr>
          <w:rFonts w:ascii="Times New Roman" w:hAnsi="Times New Roman" w:cs="Times New Roman"/>
          <w:b/>
          <w:bCs/>
          <w:i/>
          <w:sz w:val="24"/>
          <w:szCs w:val="24"/>
        </w:rPr>
        <w:t xml:space="preserve">  \</w:t>
      </w:r>
      <w:r w:rsidRPr="005358B1">
        <w:rPr>
          <w:rFonts w:ascii="Times New Roman" w:hAnsi="Times New Roman" w:cs="Times New Roman"/>
          <w:b/>
          <w:bCs/>
          <w:sz w:val="24"/>
          <w:szCs w:val="24"/>
        </w:rPr>
        <w:t>администрации при осуществлении муниципального контроля</w:t>
      </w:r>
    </w:p>
    <w:p w:rsidR="005358B1" w:rsidRPr="005358B1" w:rsidRDefault="005358B1" w:rsidP="005358B1">
      <w:pPr>
        <w:pStyle w:val="ac"/>
        <w:ind w:firstLine="850"/>
        <w:jc w:val="both"/>
        <w:rPr>
          <w:rFonts w:ascii="Times New Roman" w:hAnsi="Times New Roman"/>
          <w:sz w:val="24"/>
          <w:szCs w:val="24"/>
        </w:rPr>
      </w:pPr>
      <w:r w:rsidRPr="005358B1">
        <w:rPr>
          <w:rFonts w:ascii="Times New Roman" w:hAnsi="Times New Roman"/>
          <w:sz w:val="24"/>
          <w:szCs w:val="24"/>
        </w:rPr>
        <w:lastRenderedPageBreak/>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5358B1" w:rsidRPr="005358B1" w:rsidRDefault="005358B1" w:rsidP="005358B1">
      <w:pPr>
        <w:pStyle w:val="ac"/>
        <w:ind w:firstLine="850"/>
        <w:jc w:val="both"/>
        <w:rPr>
          <w:rFonts w:ascii="Times New Roman" w:hAnsi="Times New Roman"/>
          <w:sz w:val="24"/>
          <w:szCs w:val="24"/>
        </w:rPr>
      </w:pPr>
      <w:r w:rsidRPr="005358B1">
        <w:rPr>
          <w:rFonts w:ascii="Times New Roman" w:hAnsi="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rsidR="005358B1" w:rsidRPr="005358B1" w:rsidRDefault="005358B1" w:rsidP="005358B1">
      <w:pPr>
        <w:pStyle w:val="ac"/>
        <w:ind w:firstLine="850"/>
        <w:jc w:val="both"/>
        <w:rPr>
          <w:rFonts w:ascii="Times New Roman" w:hAnsi="Times New Roman"/>
          <w:sz w:val="24"/>
          <w:szCs w:val="24"/>
        </w:rPr>
      </w:pPr>
      <w:r w:rsidRPr="005358B1">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5358B1" w:rsidRPr="005358B1" w:rsidRDefault="005358B1" w:rsidP="005358B1">
      <w:pPr>
        <w:pStyle w:val="ac"/>
        <w:ind w:firstLine="850"/>
        <w:jc w:val="both"/>
        <w:rPr>
          <w:rFonts w:ascii="Times New Roman" w:hAnsi="Times New Roman"/>
          <w:i/>
          <w:iCs/>
          <w:sz w:val="24"/>
          <w:szCs w:val="24"/>
        </w:rPr>
      </w:pPr>
      <w:r w:rsidRPr="005358B1">
        <w:rPr>
          <w:rFonts w:ascii="Times New Roman" w:hAnsi="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358B1" w:rsidRPr="005358B1" w:rsidRDefault="005358B1" w:rsidP="005358B1">
      <w:pPr>
        <w:pStyle w:val="ac"/>
        <w:ind w:firstLine="709"/>
        <w:jc w:val="both"/>
        <w:rPr>
          <w:rFonts w:ascii="Times New Roman" w:hAnsi="Times New Roman"/>
          <w:sz w:val="24"/>
          <w:szCs w:val="24"/>
        </w:rPr>
      </w:pPr>
      <w:r w:rsidRPr="005358B1">
        <w:rPr>
          <w:rFonts w:ascii="Times New Roman" w:hAnsi="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5358B1" w:rsidRPr="005358B1" w:rsidRDefault="005358B1" w:rsidP="005358B1">
      <w:pPr>
        <w:pStyle w:val="aa"/>
        <w:spacing w:after="0" w:line="240" w:lineRule="auto"/>
        <w:ind w:firstLine="709"/>
      </w:pPr>
      <w:r w:rsidRPr="005358B1">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3 к настоящему Положению.</w:t>
      </w:r>
    </w:p>
    <w:p w:rsidR="005358B1" w:rsidRPr="005358B1" w:rsidRDefault="005358B1" w:rsidP="005358B1">
      <w:pPr>
        <w:numPr>
          <w:ilvl w:val="0"/>
          <w:numId w:val="6"/>
        </w:numPr>
        <w:suppressAutoHyphens/>
        <w:spacing w:after="0" w:line="240" w:lineRule="auto"/>
        <w:contextualSpacing/>
        <w:jc w:val="center"/>
        <w:rPr>
          <w:rFonts w:ascii="Times New Roman" w:eastAsia="Times New Roman" w:hAnsi="Times New Roman" w:cs="Times New Roman"/>
          <w:b/>
          <w:sz w:val="24"/>
          <w:szCs w:val="24"/>
          <w:lang w:eastAsia="ru-RU"/>
        </w:rPr>
      </w:pPr>
      <w:bookmarkStart w:id="0" w:name="_Hlk77588532"/>
      <w:bookmarkEnd w:id="0"/>
      <w:r w:rsidRPr="005358B1">
        <w:rPr>
          <w:rFonts w:ascii="Times New Roman" w:eastAsia="Times New Roman" w:hAnsi="Times New Roman" w:cs="Times New Roman"/>
          <w:b/>
          <w:sz w:val="24"/>
          <w:szCs w:val="24"/>
          <w:lang w:eastAsia="ru-RU"/>
        </w:rPr>
        <w:t>Заключительные положения</w:t>
      </w:r>
    </w:p>
    <w:p w:rsidR="005358B1" w:rsidRPr="005358B1" w:rsidRDefault="005358B1" w:rsidP="005358B1">
      <w:pPr>
        <w:spacing w:line="240" w:lineRule="auto"/>
        <w:contextualSpacing/>
        <w:jc w:val="center"/>
        <w:rPr>
          <w:rFonts w:ascii="Times New Roman" w:eastAsia="Times New Roman" w:hAnsi="Times New Roman" w:cs="Times New Roman"/>
          <w:b/>
          <w:sz w:val="24"/>
          <w:szCs w:val="24"/>
          <w:lang w:eastAsia="ru-RU"/>
        </w:rPr>
      </w:pPr>
    </w:p>
    <w:p w:rsidR="005358B1" w:rsidRPr="005358B1" w:rsidRDefault="005358B1" w:rsidP="005358B1">
      <w:pPr>
        <w:spacing w:line="240" w:lineRule="auto"/>
        <w:ind w:firstLine="709"/>
        <w:contextualSpacing/>
        <w:jc w:val="both"/>
        <w:rPr>
          <w:rFonts w:ascii="Times New Roman" w:eastAsia="Times New Roman" w:hAnsi="Times New Roman" w:cs="Times New Roman"/>
          <w:sz w:val="24"/>
          <w:szCs w:val="24"/>
          <w:lang w:eastAsia="ru-RU"/>
        </w:rPr>
      </w:pPr>
      <w:r w:rsidRPr="005358B1">
        <w:rPr>
          <w:rFonts w:ascii="Times New Roman" w:eastAsia="Times New Roman" w:hAnsi="Times New Roman" w:cs="Times New Roman"/>
          <w:sz w:val="24"/>
          <w:szCs w:val="24"/>
          <w:lang w:eastAsia="ru-RU"/>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358B1" w:rsidRPr="005358B1" w:rsidRDefault="005358B1" w:rsidP="005358B1">
      <w:pPr>
        <w:spacing w:line="240" w:lineRule="auto"/>
        <w:ind w:firstLine="709"/>
        <w:contextualSpacing/>
        <w:jc w:val="both"/>
        <w:rPr>
          <w:rFonts w:ascii="Times New Roman" w:eastAsia="Times New Roman" w:hAnsi="Times New Roman" w:cs="Times New Roman"/>
          <w:sz w:val="24"/>
          <w:szCs w:val="24"/>
          <w:lang w:eastAsia="ru-RU"/>
        </w:rPr>
      </w:pPr>
      <w:r w:rsidRPr="005358B1">
        <w:rPr>
          <w:rFonts w:ascii="Times New Roman" w:eastAsia="Times New Roman" w:hAnsi="Times New Roman" w:cs="Times New Roman"/>
          <w:sz w:val="24"/>
          <w:szCs w:val="24"/>
          <w:lang w:eastAsia="ru-RU"/>
        </w:rPr>
        <w:t xml:space="preserve">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5358B1" w:rsidRPr="005358B1" w:rsidRDefault="005358B1" w:rsidP="005358B1">
      <w:pPr>
        <w:spacing w:line="240" w:lineRule="auto"/>
        <w:ind w:firstLine="709"/>
        <w:contextualSpacing/>
        <w:rPr>
          <w:rFonts w:ascii="Times New Roman" w:hAnsi="Times New Roman" w:cs="Times New Roman"/>
          <w:sz w:val="24"/>
          <w:szCs w:val="24"/>
        </w:rPr>
      </w:pPr>
      <w:r w:rsidRPr="005358B1">
        <w:rPr>
          <w:rFonts w:ascii="Times New Roman" w:eastAsia="Times New Roman" w:hAnsi="Times New Roman" w:cs="Times New Roman"/>
          <w:sz w:val="24"/>
          <w:szCs w:val="24"/>
          <w:lang w:eastAsia="ru-RU"/>
        </w:rPr>
        <w:br w:type="page"/>
      </w:r>
    </w:p>
    <w:p w:rsidR="005358B1" w:rsidRPr="005358B1" w:rsidRDefault="005358B1" w:rsidP="005358B1">
      <w:pPr>
        <w:spacing w:after="0" w:line="240" w:lineRule="auto"/>
        <w:ind w:firstLine="709"/>
        <w:jc w:val="right"/>
        <w:rPr>
          <w:rFonts w:ascii="Times New Roman" w:hAnsi="Times New Roman" w:cs="Times New Roman"/>
          <w:sz w:val="24"/>
          <w:szCs w:val="24"/>
        </w:rPr>
      </w:pPr>
      <w:r w:rsidRPr="005358B1">
        <w:rPr>
          <w:rFonts w:ascii="Times New Roman" w:hAnsi="Times New Roman" w:cs="Times New Roman"/>
          <w:sz w:val="24"/>
          <w:szCs w:val="24"/>
        </w:rPr>
        <w:lastRenderedPageBreak/>
        <w:t>Приложение № 1</w:t>
      </w:r>
    </w:p>
    <w:p w:rsidR="005358B1" w:rsidRPr="005358B1" w:rsidRDefault="005358B1" w:rsidP="005358B1">
      <w:pPr>
        <w:spacing w:after="0" w:line="240" w:lineRule="auto"/>
        <w:ind w:firstLine="709"/>
        <w:jc w:val="right"/>
        <w:rPr>
          <w:rFonts w:ascii="Times New Roman" w:eastAsia="Times New Roman" w:hAnsi="Times New Roman" w:cs="Times New Roman"/>
          <w:sz w:val="24"/>
          <w:szCs w:val="24"/>
        </w:rPr>
      </w:pPr>
      <w:r w:rsidRPr="005358B1">
        <w:rPr>
          <w:rFonts w:ascii="Times New Roman" w:hAnsi="Times New Roman" w:cs="Times New Roman"/>
          <w:sz w:val="24"/>
          <w:szCs w:val="24"/>
        </w:rPr>
        <w:t xml:space="preserve">к Положению о муниципальном </w:t>
      </w:r>
    </w:p>
    <w:p w:rsidR="005358B1" w:rsidRPr="005358B1" w:rsidRDefault="005358B1" w:rsidP="005358B1">
      <w:pPr>
        <w:spacing w:after="0" w:line="240" w:lineRule="auto"/>
        <w:ind w:firstLine="709"/>
        <w:jc w:val="right"/>
        <w:rPr>
          <w:rFonts w:ascii="Times New Roman" w:hAnsi="Times New Roman" w:cs="Times New Roman"/>
          <w:sz w:val="24"/>
          <w:szCs w:val="24"/>
        </w:rPr>
      </w:pPr>
      <w:r w:rsidRPr="005358B1">
        <w:rPr>
          <w:rFonts w:ascii="Times New Roman" w:eastAsia="Times New Roman" w:hAnsi="Times New Roman" w:cs="Times New Roman"/>
          <w:sz w:val="24"/>
          <w:szCs w:val="24"/>
        </w:rPr>
        <w:t xml:space="preserve"> </w:t>
      </w:r>
      <w:r w:rsidRPr="005358B1">
        <w:rPr>
          <w:rFonts w:ascii="Times New Roman" w:hAnsi="Times New Roman" w:cs="Times New Roman"/>
          <w:sz w:val="24"/>
          <w:szCs w:val="24"/>
        </w:rPr>
        <w:t>контроле</w:t>
      </w:r>
    </w:p>
    <w:p w:rsidR="005358B1" w:rsidRPr="005358B1" w:rsidRDefault="005358B1" w:rsidP="005358B1">
      <w:pPr>
        <w:spacing w:after="0" w:line="240" w:lineRule="auto"/>
        <w:jc w:val="center"/>
        <w:rPr>
          <w:rFonts w:ascii="Times New Roman" w:hAnsi="Times New Roman" w:cs="Times New Roman"/>
          <w:sz w:val="24"/>
          <w:szCs w:val="24"/>
        </w:rPr>
      </w:pPr>
    </w:p>
    <w:p w:rsidR="005358B1" w:rsidRPr="005358B1" w:rsidRDefault="005358B1" w:rsidP="005358B1">
      <w:pPr>
        <w:spacing w:after="0" w:line="240" w:lineRule="auto"/>
        <w:jc w:val="center"/>
        <w:rPr>
          <w:rFonts w:ascii="Times New Roman" w:hAnsi="Times New Roman" w:cs="Times New Roman"/>
          <w:b/>
          <w:bCs/>
          <w:sz w:val="24"/>
          <w:szCs w:val="24"/>
        </w:rPr>
      </w:pPr>
      <w:r w:rsidRPr="005358B1">
        <w:rPr>
          <w:rFonts w:ascii="Times New Roman" w:hAnsi="Times New Roman" w:cs="Times New Roman"/>
          <w:b/>
          <w:bCs/>
          <w:sz w:val="24"/>
          <w:szCs w:val="24"/>
        </w:rPr>
        <w:t>КРИТЕРИИ</w:t>
      </w:r>
    </w:p>
    <w:p w:rsidR="005358B1" w:rsidRPr="005358B1" w:rsidRDefault="005358B1" w:rsidP="005358B1">
      <w:pPr>
        <w:spacing w:after="0" w:line="240" w:lineRule="auto"/>
        <w:jc w:val="center"/>
        <w:rPr>
          <w:rFonts w:ascii="Times New Roman" w:hAnsi="Times New Roman" w:cs="Times New Roman"/>
          <w:b/>
          <w:bCs/>
          <w:sz w:val="24"/>
          <w:szCs w:val="24"/>
        </w:rPr>
      </w:pPr>
      <w:r w:rsidRPr="005358B1">
        <w:rPr>
          <w:rFonts w:ascii="Times New Roman" w:hAnsi="Times New Roman" w:cs="Times New Roman"/>
          <w:b/>
          <w:bCs/>
          <w:sz w:val="24"/>
          <w:szCs w:val="24"/>
        </w:rPr>
        <w:t>ОТНЕСЕНИЯ ОБЪЕКТОВ КОНТРОЛЯ</w:t>
      </w:r>
    </w:p>
    <w:p w:rsidR="005358B1" w:rsidRPr="005358B1" w:rsidRDefault="005358B1" w:rsidP="005358B1">
      <w:pPr>
        <w:spacing w:after="0" w:line="240" w:lineRule="auto"/>
        <w:jc w:val="center"/>
        <w:rPr>
          <w:rFonts w:ascii="Times New Roman" w:hAnsi="Times New Roman" w:cs="Times New Roman"/>
          <w:i/>
          <w:sz w:val="24"/>
          <w:szCs w:val="24"/>
        </w:rPr>
      </w:pPr>
      <w:r w:rsidRPr="005358B1">
        <w:rPr>
          <w:rFonts w:ascii="Times New Roman" w:hAnsi="Times New Roman" w:cs="Times New Roman"/>
          <w:b/>
          <w:bCs/>
          <w:sz w:val="24"/>
          <w:szCs w:val="24"/>
        </w:rPr>
        <w:t>К КАТЕГОРИЯМ РИСКА В РАМКАХ ОСУЩЕСТВЛЕНИЯ МУНИЦИПАЛЬНОГО КОНТРОЛЯ</w:t>
      </w:r>
    </w:p>
    <w:p w:rsidR="005358B1" w:rsidRPr="005358B1" w:rsidRDefault="005358B1" w:rsidP="005358B1">
      <w:pPr>
        <w:spacing w:after="0" w:line="240" w:lineRule="auto"/>
        <w:ind w:firstLine="709"/>
        <w:jc w:val="both"/>
        <w:rPr>
          <w:rFonts w:ascii="Times New Roman" w:hAnsi="Times New Roman" w:cs="Times New Roman"/>
          <w:i/>
          <w:sz w:val="24"/>
          <w:szCs w:val="24"/>
        </w:rPr>
      </w:pP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Для примера 1:</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при значении показателя риска более 7 объект контроля относится                      к категории высокого риска;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при значении показателя риска от 5 до 7 включительно - к категории среднего риска;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при значении показателя риска от 2 до 4 включительно - к категории умеренного риска;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при значении показателя риска от 0 до 1 включительно - к категории низкого риска.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2. Показатель риска рассчитывается по следующей формуле:</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К = 2 x V1 + V2 + V3 + 2 x V4, где:</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К - показатель риска;</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5358B1" w:rsidRPr="005358B1" w:rsidRDefault="005358B1" w:rsidP="005358B1">
      <w:pPr>
        <w:spacing w:after="0" w:line="240" w:lineRule="auto"/>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администрацией; </w:t>
      </w:r>
    </w:p>
    <w:p w:rsidR="005358B1" w:rsidRPr="005358B1" w:rsidRDefault="005358B1" w:rsidP="005358B1">
      <w:pPr>
        <w:spacing w:after="0" w:line="240" w:lineRule="auto"/>
        <w:ind w:firstLine="709"/>
        <w:jc w:val="both"/>
        <w:rPr>
          <w:rFonts w:ascii="Times New Roman" w:hAnsi="Times New Roman" w:cs="Times New Roman"/>
          <w:i/>
          <w:iCs/>
          <w:sz w:val="24"/>
          <w:szCs w:val="24"/>
        </w:rPr>
      </w:pPr>
      <w:r w:rsidRPr="005358B1">
        <w:rPr>
          <w:rFonts w:ascii="Times New Roman" w:hAnsi="Times New Roman" w:cs="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5358B1" w:rsidRPr="005358B1" w:rsidRDefault="005358B1" w:rsidP="005358B1">
      <w:pPr>
        <w:shd w:val="clear" w:color="auto" w:fill="FFFFFF"/>
        <w:spacing w:after="0" w:line="240" w:lineRule="auto"/>
        <w:ind w:firstLine="709"/>
        <w:jc w:val="both"/>
        <w:rPr>
          <w:rFonts w:ascii="Times New Roman" w:hAnsi="Times New Roman" w:cs="Times New Roman"/>
          <w:i/>
          <w:iCs/>
          <w:sz w:val="24"/>
          <w:szCs w:val="24"/>
        </w:rPr>
      </w:pPr>
      <w:r w:rsidRPr="005358B1">
        <w:rPr>
          <w:rFonts w:ascii="Times New Roman" w:hAnsi="Times New Roman" w:cs="Times New Roman"/>
          <w:sz w:val="24"/>
          <w:szCs w:val="24"/>
        </w:rPr>
        <w:br w:type="page"/>
      </w:r>
    </w:p>
    <w:p w:rsidR="005358B1" w:rsidRPr="005358B1" w:rsidRDefault="005358B1" w:rsidP="005358B1">
      <w:pPr>
        <w:spacing w:after="0" w:line="240" w:lineRule="auto"/>
        <w:ind w:left="5387"/>
        <w:jc w:val="both"/>
        <w:rPr>
          <w:rFonts w:ascii="Times New Roman" w:hAnsi="Times New Roman" w:cs="Times New Roman"/>
          <w:sz w:val="24"/>
          <w:szCs w:val="24"/>
        </w:rPr>
      </w:pPr>
      <w:r w:rsidRPr="005358B1">
        <w:rPr>
          <w:rFonts w:ascii="Times New Roman" w:hAnsi="Times New Roman" w:cs="Times New Roman"/>
          <w:sz w:val="24"/>
          <w:szCs w:val="24"/>
        </w:rPr>
        <w:lastRenderedPageBreak/>
        <w:t>Приложение № 2</w:t>
      </w:r>
    </w:p>
    <w:p w:rsidR="005358B1" w:rsidRPr="005358B1" w:rsidRDefault="005358B1" w:rsidP="005358B1">
      <w:pPr>
        <w:spacing w:after="0" w:line="240" w:lineRule="auto"/>
        <w:ind w:left="5387"/>
        <w:jc w:val="both"/>
        <w:rPr>
          <w:rFonts w:ascii="Times New Roman" w:hAnsi="Times New Roman" w:cs="Times New Roman"/>
          <w:sz w:val="24"/>
          <w:szCs w:val="24"/>
        </w:rPr>
      </w:pPr>
      <w:r w:rsidRPr="005358B1">
        <w:rPr>
          <w:rFonts w:ascii="Times New Roman" w:hAnsi="Times New Roman" w:cs="Times New Roman"/>
          <w:sz w:val="24"/>
          <w:szCs w:val="24"/>
        </w:rPr>
        <w:t xml:space="preserve">к Положению о муниципальном </w:t>
      </w:r>
    </w:p>
    <w:p w:rsidR="005358B1" w:rsidRPr="005358B1" w:rsidRDefault="005358B1" w:rsidP="005358B1">
      <w:pPr>
        <w:spacing w:after="0" w:line="240" w:lineRule="auto"/>
        <w:ind w:left="5387"/>
        <w:jc w:val="both"/>
        <w:rPr>
          <w:rFonts w:ascii="Times New Roman" w:hAnsi="Times New Roman" w:cs="Times New Roman"/>
          <w:sz w:val="24"/>
          <w:szCs w:val="24"/>
        </w:rPr>
      </w:pPr>
      <w:r w:rsidRPr="005358B1">
        <w:rPr>
          <w:rFonts w:ascii="Times New Roman" w:hAnsi="Times New Roman" w:cs="Times New Roman"/>
          <w:sz w:val="24"/>
          <w:szCs w:val="24"/>
        </w:rPr>
        <w:t xml:space="preserve">контроле </w:t>
      </w:r>
    </w:p>
    <w:p w:rsidR="005358B1" w:rsidRPr="005358B1" w:rsidRDefault="005358B1" w:rsidP="005358B1">
      <w:pPr>
        <w:spacing w:after="0"/>
        <w:ind w:firstLine="709"/>
        <w:jc w:val="both"/>
        <w:rPr>
          <w:rFonts w:ascii="Times New Roman" w:hAnsi="Times New Roman" w:cs="Times New Roman"/>
          <w:sz w:val="24"/>
          <w:szCs w:val="24"/>
        </w:rPr>
      </w:pPr>
    </w:p>
    <w:p w:rsidR="005358B1" w:rsidRPr="005358B1" w:rsidRDefault="005358B1" w:rsidP="005358B1">
      <w:pPr>
        <w:ind w:firstLine="709"/>
        <w:jc w:val="both"/>
        <w:rPr>
          <w:rFonts w:ascii="Times New Roman" w:hAnsi="Times New Roman" w:cs="Times New Roman"/>
          <w:sz w:val="24"/>
          <w:szCs w:val="24"/>
        </w:rPr>
      </w:pPr>
      <w:r w:rsidRPr="005358B1">
        <w:rPr>
          <w:rFonts w:ascii="Times New Roman" w:hAnsi="Times New Roman" w:cs="Times New Roman"/>
          <w:sz w:val="24"/>
          <w:szCs w:val="24"/>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5358B1" w:rsidRPr="005358B1" w:rsidRDefault="005358B1" w:rsidP="005358B1">
      <w:pPr>
        <w:ind w:firstLine="709"/>
        <w:jc w:val="both"/>
        <w:rPr>
          <w:rFonts w:ascii="Times New Roman" w:hAnsi="Times New Roman" w:cs="Times New Roman"/>
          <w:sz w:val="24"/>
          <w:szCs w:val="24"/>
        </w:rPr>
      </w:pPr>
      <w:r w:rsidRPr="005358B1">
        <w:rPr>
          <w:rFonts w:ascii="Times New Roman" w:hAnsi="Times New Roman" w:cs="Times New Roman"/>
          <w:sz w:val="24"/>
          <w:szCs w:val="24"/>
        </w:rPr>
        <w:t xml:space="preserve">1. Поступление в уполномоченный орган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ТБО, строительный мусор, при отсутствии разрешения на производство работ, выданного в установленном порядке. </w:t>
      </w:r>
    </w:p>
    <w:p w:rsidR="005358B1" w:rsidRPr="005358B1" w:rsidRDefault="005358B1" w:rsidP="005358B1">
      <w:pPr>
        <w:ind w:firstLine="709"/>
        <w:jc w:val="both"/>
        <w:rPr>
          <w:rFonts w:ascii="Times New Roman" w:hAnsi="Times New Roman" w:cs="Times New Roman"/>
          <w:sz w:val="24"/>
          <w:szCs w:val="24"/>
        </w:rPr>
        <w:sectPr w:rsidR="005358B1" w:rsidRPr="005358B1" w:rsidSect="005358B1">
          <w:footerReference w:type="default" r:id="rId10"/>
          <w:pgSz w:w="11906" w:h="16838"/>
          <w:pgMar w:top="851" w:right="851" w:bottom="680" w:left="1134" w:header="0" w:footer="658" w:gutter="0"/>
          <w:cols w:space="720"/>
          <w:formProt w:val="0"/>
          <w:docGrid w:linePitch="360"/>
        </w:sectPr>
      </w:pPr>
      <w:r w:rsidRPr="005358B1">
        <w:rPr>
          <w:rFonts w:ascii="Times New Roman" w:hAnsi="Times New Roman" w:cs="Times New Roman"/>
          <w:sz w:val="24"/>
          <w:szCs w:val="24"/>
        </w:rPr>
        <w:t>2. Увеличение на 5 процентов за квартал количества дорожно-транспортных происшествий (но не менее чем на 3 нарушения), связанных с неудовлетворительными дорожными условиями, совершенных на участке дороги, находящемся на содержании у контролируемого лица принявшего на себя обязательства на выполнение работ по ремонту и содержанию автомобильных дорог общего пользования муниципального значения Красноярского края, полученных от УГИБДД УМВД России по Красноярскому краю, по сравнению с аналогичным периодом прошлого года.</w:t>
      </w:r>
      <w:bookmarkStart w:id="1" w:name="Par0_Копия_1"/>
      <w:bookmarkEnd w:id="1"/>
    </w:p>
    <w:p w:rsidR="005358B1" w:rsidRDefault="005358B1" w:rsidP="00AB2B89">
      <w:pPr>
        <w:spacing w:line="240" w:lineRule="auto"/>
        <w:jc w:val="center"/>
        <w:rPr>
          <w:rFonts w:ascii="Times New Roman" w:hAnsi="Times New Roman" w:cs="Times New Roman"/>
          <w:b/>
          <w:sz w:val="24"/>
          <w:szCs w:val="24"/>
        </w:rPr>
      </w:pPr>
    </w:p>
    <w:p w:rsidR="002F47AB" w:rsidRDefault="002F47AB" w:rsidP="002F47AB">
      <w:pPr>
        <w:pStyle w:val="aa"/>
        <w:spacing w:after="0" w:line="240" w:lineRule="auto"/>
        <w:jc w:val="right"/>
        <w:rPr>
          <w:sz w:val="28"/>
        </w:rPr>
      </w:pPr>
      <w:r>
        <w:rPr>
          <w:sz w:val="28"/>
          <w:szCs w:val="28"/>
        </w:rPr>
        <w:t>Приложение № 3</w:t>
      </w:r>
    </w:p>
    <w:p w:rsidR="002F47AB" w:rsidRDefault="002F47AB" w:rsidP="002F47AB">
      <w:pPr>
        <w:pStyle w:val="aa"/>
        <w:spacing w:after="0" w:line="240" w:lineRule="auto"/>
        <w:ind w:firstLine="709"/>
        <w:jc w:val="right"/>
        <w:rPr>
          <w:sz w:val="28"/>
        </w:rPr>
      </w:pPr>
      <w:r>
        <w:rPr>
          <w:sz w:val="28"/>
        </w:rPr>
        <w:t>к Положению о муниципальном контроле</w:t>
      </w:r>
    </w:p>
    <w:p w:rsidR="002F47AB" w:rsidRDefault="002F47AB" w:rsidP="002F47AB">
      <w:pPr>
        <w:pStyle w:val="aa"/>
        <w:spacing w:after="0" w:line="240" w:lineRule="auto"/>
        <w:ind w:firstLine="709"/>
        <w:jc w:val="right"/>
        <w:rPr>
          <w:sz w:val="28"/>
        </w:rPr>
      </w:pPr>
    </w:p>
    <w:p w:rsidR="002F47AB" w:rsidRDefault="002F47AB" w:rsidP="002F47AB">
      <w:pPr>
        <w:pStyle w:val="aa"/>
        <w:spacing w:after="0" w:line="240" w:lineRule="auto"/>
        <w:ind w:firstLine="709"/>
        <w:jc w:val="right"/>
        <w:rPr>
          <w:sz w:val="28"/>
        </w:rPr>
      </w:pPr>
    </w:p>
    <w:p w:rsidR="002F47AB" w:rsidRDefault="002F47AB" w:rsidP="002F47AB">
      <w:pPr>
        <w:pStyle w:val="aa"/>
        <w:spacing w:after="0" w:line="240" w:lineRule="auto"/>
        <w:jc w:val="center"/>
        <w:rPr>
          <w:b/>
          <w:bCs/>
        </w:rPr>
      </w:pPr>
      <w:bookmarkStart w:id="2" w:name="_Hlk77072410"/>
      <w:bookmarkEnd w:id="2"/>
      <w:r>
        <w:rPr>
          <w:b/>
          <w:bCs/>
        </w:rPr>
        <w:t xml:space="preserve">ПЕРЕЧЕНЬ ПОКАЗАТЕЛЕЙ РЕЗУЛЬТАТИВНОСТИ И ЭФФЕКТИВНОСТИ </w:t>
      </w:r>
    </w:p>
    <w:p w:rsidR="002F47AB" w:rsidRDefault="002F47AB" w:rsidP="002F47AB">
      <w:pPr>
        <w:pStyle w:val="aa"/>
        <w:spacing w:after="0" w:line="240" w:lineRule="auto"/>
        <w:jc w:val="center"/>
      </w:pPr>
      <w:r>
        <w:rPr>
          <w:b/>
          <w:bCs/>
        </w:rPr>
        <w:t xml:space="preserve">ДЕЯТЕЛЬСНОСТИ </w:t>
      </w:r>
      <w:r>
        <w:t>____________________</w:t>
      </w:r>
    </w:p>
    <w:p w:rsidR="002F47AB" w:rsidRDefault="002F47AB" w:rsidP="002F47AB">
      <w:pPr>
        <w:pStyle w:val="aa"/>
        <w:spacing w:after="0" w:line="240" w:lineRule="auto"/>
        <w:jc w:val="center"/>
      </w:pPr>
    </w:p>
    <w:tbl>
      <w:tblPr>
        <w:tblW w:w="9805" w:type="dxa"/>
        <w:tblCellMar>
          <w:top w:w="28" w:type="dxa"/>
          <w:left w:w="28" w:type="dxa"/>
          <w:bottom w:w="28" w:type="dxa"/>
          <w:right w:w="28" w:type="dxa"/>
        </w:tblCellMar>
        <w:tblLook w:val="04A0" w:firstRow="1" w:lastRow="0" w:firstColumn="1" w:lastColumn="0" w:noHBand="0" w:noVBand="1"/>
      </w:tblPr>
      <w:tblGrid>
        <w:gridCol w:w="595"/>
        <w:gridCol w:w="3261"/>
        <w:gridCol w:w="1417"/>
        <w:gridCol w:w="2126"/>
        <w:gridCol w:w="709"/>
        <w:gridCol w:w="566"/>
        <w:gridCol w:w="1104"/>
        <w:gridCol w:w="27"/>
      </w:tblGrid>
      <w:tr w:rsidR="002F47AB" w:rsidTr="008F404C">
        <w:trPr>
          <w:gridAfter w:val="1"/>
          <w:wAfter w:w="27" w:type="dxa"/>
        </w:trPr>
        <w:tc>
          <w:tcPr>
            <w:tcW w:w="595" w:type="dxa"/>
            <w:vMerge w:val="restart"/>
            <w:tcBorders>
              <w:top w:val="single" w:sz="8" w:space="0" w:color="000000"/>
              <w:left w:val="single" w:sz="8" w:space="0" w:color="000000"/>
              <w:bottom w:val="single" w:sz="8" w:space="0" w:color="000000"/>
              <w:right w:val="single" w:sz="8" w:space="0" w:color="000000"/>
            </w:tcBorders>
            <w:vAlign w:val="center"/>
          </w:tcPr>
          <w:p w:rsidR="002F47AB" w:rsidRDefault="002F47AB" w:rsidP="003D3D90">
            <w:pPr>
              <w:pStyle w:val="af"/>
              <w:jc w:val="center"/>
            </w:pPr>
            <w:r>
              <w:t>№</w:t>
            </w:r>
            <w:r>
              <w:rPr>
                <w:rFonts w:eastAsia="Times New Roman"/>
              </w:rPr>
              <w:t xml:space="preserve"> </w:t>
            </w:r>
            <w:r>
              <w:rPr>
                <w:sz w:val="20"/>
              </w:rPr>
              <w:t>п/п</w:t>
            </w:r>
          </w:p>
        </w:tc>
        <w:tc>
          <w:tcPr>
            <w:tcW w:w="3261" w:type="dxa"/>
            <w:vMerge w:val="restart"/>
            <w:tcBorders>
              <w:top w:val="single" w:sz="8" w:space="0" w:color="000000"/>
              <w:bottom w:val="single" w:sz="8" w:space="0" w:color="000000"/>
              <w:right w:val="single" w:sz="8" w:space="0" w:color="000000"/>
            </w:tcBorders>
            <w:vAlign w:val="center"/>
          </w:tcPr>
          <w:p w:rsidR="002F47AB" w:rsidRDefault="002F47AB" w:rsidP="003D3D90">
            <w:pPr>
              <w:pStyle w:val="af"/>
              <w:jc w:val="center"/>
            </w:pPr>
            <w:r>
              <w:rPr>
                <w:sz w:val="20"/>
              </w:rPr>
              <w:t xml:space="preserve">Наименование </w:t>
            </w:r>
            <w:proofErr w:type="spellStart"/>
            <w:r>
              <w:rPr>
                <w:sz w:val="20"/>
              </w:rPr>
              <w:t>показателя</w:t>
            </w:r>
            <w:proofErr w:type="spellEnd"/>
          </w:p>
        </w:tc>
        <w:tc>
          <w:tcPr>
            <w:tcW w:w="1417" w:type="dxa"/>
            <w:vMerge w:val="restart"/>
            <w:tcBorders>
              <w:top w:val="single" w:sz="8" w:space="0" w:color="000000"/>
              <w:bottom w:val="single" w:sz="8" w:space="0" w:color="000000"/>
              <w:right w:val="single" w:sz="8" w:space="0" w:color="000000"/>
            </w:tcBorders>
            <w:vAlign w:val="center"/>
          </w:tcPr>
          <w:p w:rsidR="002F47AB" w:rsidRDefault="002F47AB" w:rsidP="003D3D90">
            <w:pPr>
              <w:pStyle w:val="af"/>
              <w:jc w:val="center"/>
            </w:pPr>
            <w:proofErr w:type="spellStart"/>
            <w:r>
              <w:rPr>
                <w:sz w:val="20"/>
              </w:rPr>
              <w:t>Формула</w:t>
            </w:r>
            <w:proofErr w:type="spellEnd"/>
            <w:r>
              <w:rPr>
                <w:sz w:val="20"/>
              </w:rPr>
              <w:t xml:space="preserve"> </w:t>
            </w:r>
            <w:proofErr w:type="spellStart"/>
            <w:r>
              <w:rPr>
                <w:sz w:val="20"/>
              </w:rPr>
              <w:t>расчета</w:t>
            </w:r>
            <w:proofErr w:type="spellEnd"/>
          </w:p>
        </w:tc>
        <w:tc>
          <w:tcPr>
            <w:tcW w:w="2126" w:type="dxa"/>
            <w:vMerge w:val="restart"/>
            <w:tcBorders>
              <w:top w:val="single" w:sz="8" w:space="0" w:color="000000"/>
              <w:bottom w:val="single" w:sz="8" w:space="0" w:color="000000"/>
              <w:right w:val="single" w:sz="8" w:space="0" w:color="000000"/>
            </w:tcBorders>
            <w:vAlign w:val="center"/>
          </w:tcPr>
          <w:p w:rsidR="002F47AB" w:rsidRDefault="002F47AB" w:rsidP="003D3D90">
            <w:pPr>
              <w:pStyle w:val="af"/>
              <w:jc w:val="center"/>
            </w:pPr>
            <w:proofErr w:type="spellStart"/>
            <w:r>
              <w:rPr>
                <w:sz w:val="20"/>
              </w:rPr>
              <w:t>Комментарии</w:t>
            </w:r>
            <w:proofErr w:type="spellEnd"/>
            <w:r>
              <w:rPr>
                <w:sz w:val="20"/>
              </w:rPr>
              <w:t xml:space="preserve"> (</w:t>
            </w:r>
            <w:proofErr w:type="spellStart"/>
            <w:r>
              <w:rPr>
                <w:sz w:val="20"/>
              </w:rPr>
              <w:t>интерпретация</w:t>
            </w:r>
            <w:proofErr w:type="spellEnd"/>
            <w:r>
              <w:rPr>
                <w:sz w:val="20"/>
              </w:rPr>
              <w:t xml:space="preserve"> </w:t>
            </w:r>
            <w:proofErr w:type="spellStart"/>
            <w:r>
              <w:rPr>
                <w:sz w:val="20"/>
              </w:rPr>
              <w:t>значений</w:t>
            </w:r>
            <w:proofErr w:type="spellEnd"/>
            <w:r>
              <w:rPr>
                <w:sz w:val="20"/>
              </w:rPr>
              <w:t>)</w:t>
            </w:r>
          </w:p>
        </w:tc>
        <w:tc>
          <w:tcPr>
            <w:tcW w:w="2379" w:type="dxa"/>
            <w:gridSpan w:val="3"/>
            <w:tcBorders>
              <w:top w:val="single" w:sz="8" w:space="0" w:color="000000"/>
              <w:bottom w:val="single" w:sz="8" w:space="0" w:color="000000"/>
              <w:right w:val="single" w:sz="8" w:space="0" w:color="000000"/>
            </w:tcBorders>
          </w:tcPr>
          <w:p w:rsidR="002F47AB" w:rsidRDefault="002F47AB" w:rsidP="003D3D90">
            <w:pPr>
              <w:pStyle w:val="af"/>
              <w:jc w:val="center"/>
            </w:pPr>
            <w:proofErr w:type="spellStart"/>
            <w:r>
              <w:rPr>
                <w:sz w:val="20"/>
              </w:rPr>
              <w:t>Целевые</w:t>
            </w:r>
            <w:proofErr w:type="spellEnd"/>
            <w:r>
              <w:rPr>
                <w:sz w:val="20"/>
              </w:rPr>
              <w:t xml:space="preserve"> </w:t>
            </w:r>
            <w:proofErr w:type="spellStart"/>
            <w:r>
              <w:rPr>
                <w:sz w:val="20"/>
              </w:rPr>
              <w:t>значения</w:t>
            </w:r>
            <w:proofErr w:type="spellEnd"/>
            <w:r>
              <w:rPr>
                <w:sz w:val="20"/>
              </w:rPr>
              <w:t xml:space="preserve"> </w:t>
            </w:r>
            <w:proofErr w:type="spellStart"/>
            <w:r>
              <w:rPr>
                <w:sz w:val="20"/>
              </w:rPr>
              <w:t>показателей</w:t>
            </w:r>
            <w:proofErr w:type="spellEnd"/>
          </w:p>
          <w:p w:rsidR="002F47AB" w:rsidRDefault="002F47AB" w:rsidP="003D3D90">
            <w:pPr>
              <w:pStyle w:val="af"/>
              <w:jc w:val="center"/>
            </w:pPr>
            <w:r>
              <w:t> </w:t>
            </w:r>
          </w:p>
        </w:tc>
      </w:tr>
      <w:tr w:rsidR="002F47AB" w:rsidTr="008F404C">
        <w:tc>
          <w:tcPr>
            <w:tcW w:w="595" w:type="dxa"/>
            <w:vMerge/>
            <w:tcBorders>
              <w:top w:val="single" w:sz="8" w:space="0" w:color="000000"/>
              <w:left w:val="single" w:sz="8" w:space="0" w:color="000000"/>
              <w:bottom w:val="single" w:sz="8" w:space="0" w:color="000000"/>
              <w:right w:val="single" w:sz="8" w:space="0" w:color="000000"/>
            </w:tcBorders>
            <w:vAlign w:val="center"/>
          </w:tcPr>
          <w:p w:rsidR="002F47AB" w:rsidRDefault="002F47AB" w:rsidP="003D3D90">
            <w:pPr>
              <w:pStyle w:val="af"/>
              <w:rPr>
                <w:sz w:val="4"/>
                <w:szCs w:val="4"/>
              </w:rPr>
            </w:pPr>
          </w:p>
        </w:tc>
        <w:tc>
          <w:tcPr>
            <w:tcW w:w="3261" w:type="dxa"/>
            <w:vMerge/>
            <w:tcBorders>
              <w:top w:val="single" w:sz="8" w:space="0" w:color="000000"/>
              <w:bottom w:val="single" w:sz="8" w:space="0" w:color="000000"/>
              <w:right w:val="single" w:sz="8" w:space="0" w:color="000000"/>
            </w:tcBorders>
            <w:vAlign w:val="center"/>
          </w:tcPr>
          <w:p w:rsidR="002F47AB" w:rsidRDefault="002F47AB" w:rsidP="003D3D90">
            <w:pPr>
              <w:pStyle w:val="af"/>
              <w:rPr>
                <w:sz w:val="4"/>
                <w:szCs w:val="4"/>
              </w:rPr>
            </w:pPr>
          </w:p>
        </w:tc>
        <w:tc>
          <w:tcPr>
            <w:tcW w:w="1417" w:type="dxa"/>
            <w:vMerge/>
            <w:tcBorders>
              <w:top w:val="single" w:sz="8" w:space="0" w:color="000000"/>
              <w:bottom w:val="single" w:sz="8" w:space="0" w:color="000000"/>
              <w:right w:val="single" w:sz="8" w:space="0" w:color="000000"/>
            </w:tcBorders>
            <w:vAlign w:val="center"/>
          </w:tcPr>
          <w:p w:rsidR="002F47AB" w:rsidRDefault="002F47AB" w:rsidP="003D3D90">
            <w:pPr>
              <w:pStyle w:val="af"/>
              <w:rPr>
                <w:sz w:val="4"/>
                <w:szCs w:val="4"/>
              </w:rPr>
            </w:pPr>
          </w:p>
        </w:tc>
        <w:tc>
          <w:tcPr>
            <w:tcW w:w="2126" w:type="dxa"/>
            <w:vMerge/>
            <w:tcBorders>
              <w:top w:val="single" w:sz="8" w:space="0" w:color="000000"/>
              <w:bottom w:val="single" w:sz="8" w:space="0" w:color="000000"/>
              <w:right w:val="single" w:sz="8" w:space="0" w:color="000000"/>
            </w:tcBorders>
            <w:vAlign w:val="center"/>
          </w:tcPr>
          <w:p w:rsidR="002F47AB" w:rsidRDefault="002F47AB" w:rsidP="003D3D90">
            <w:pPr>
              <w:pStyle w:val="af"/>
              <w:rPr>
                <w:sz w:val="4"/>
                <w:szCs w:val="4"/>
              </w:rPr>
            </w:pPr>
          </w:p>
        </w:tc>
        <w:tc>
          <w:tcPr>
            <w:tcW w:w="709" w:type="dxa"/>
            <w:tcBorders>
              <w:bottom w:val="single" w:sz="8" w:space="0" w:color="000000"/>
              <w:right w:val="single" w:sz="8" w:space="0" w:color="000000"/>
            </w:tcBorders>
          </w:tcPr>
          <w:p w:rsidR="002F47AB" w:rsidRDefault="002F47AB" w:rsidP="003D3D90">
            <w:pPr>
              <w:pStyle w:val="af"/>
              <w:jc w:val="center"/>
            </w:pPr>
            <w:proofErr w:type="spellStart"/>
            <w:r>
              <w:rPr>
                <w:sz w:val="20"/>
              </w:rPr>
              <w:t>год</w:t>
            </w:r>
            <w:proofErr w:type="spellEnd"/>
          </w:p>
        </w:tc>
        <w:tc>
          <w:tcPr>
            <w:tcW w:w="566" w:type="dxa"/>
            <w:tcBorders>
              <w:bottom w:val="single" w:sz="8" w:space="0" w:color="000000"/>
              <w:right w:val="single" w:sz="8" w:space="0" w:color="000000"/>
            </w:tcBorders>
          </w:tcPr>
          <w:p w:rsidR="002F47AB" w:rsidRDefault="002F47AB" w:rsidP="003D3D90">
            <w:pPr>
              <w:pStyle w:val="af"/>
              <w:jc w:val="center"/>
            </w:pPr>
            <w:proofErr w:type="spellStart"/>
            <w:r>
              <w:rPr>
                <w:sz w:val="20"/>
              </w:rPr>
              <w:t>год</w:t>
            </w:r>
            <w:proofErr w:type="spellEnd"/>
          </w:p>
        </w:tc>
        <w:tc>
          <w:tcPr>
            <w:tcW w:w="1131" w:type="dxa"/>
            <w:gridSpan w:val="2"/>
            <w:tcBorders>
              <w:bottom w:val="single" w:sz="8" w:space="0" w:color="000000"/>
              <w:right w:val="single" w:sz="8" w:space="0" w:color="000000"/>
            </w:tcBorders>
          </w:tcPr>
          <w:p w:rsidR="002F47AB" w:rsidRDefault="002F47AB" w:rsidP="003D3D90">
            <w:pPr>
              <w:pStyle w:val="af"/>
              <w:jc w:val="center"/>
            </w:pPr>
            <w:proofErr w:type="spellStart"/>
            <w:r>
              <w:rPr>
                <w:sz w:val="20"/>
              </w:rPr>
              <w:t>год</w:t>
            </w:r>
            <w:proofErr w:type="spellEnd"/>
          </w:p>
        </w:tc>
      </w:tr>
      <w:tr w:rsidR="002F47AB" w:rsidTr="008F404C">
        <w:tc>
          <w:tcPr>
            <w:tcW w:w="595" w:type="dxa"/>
            <w:tcBorders>
              <w:left w:val="single" w:sz="8" w:space="0" w:color="000000"/>
              <w:bottom w:val="single" w:sz="8" w:space="0" w:color="000000"/>
              <w:right w:val="single" w:sz="8" w:space="0" w:color="000000"/>
            </w:tcBorders>
            <w:vAlign w:val="center"/>
          </w:tcPr>
          <w:p w:rsidR="002F47AB" w:rsidRDefault="002F47AB" w:rsidP="003D3D90">
            <w:pPr>
              <w:pStyle w:val="af"/>
              <w:jc w:val="center"/>
            </w:pPr>
            <w:r>
              <w:rPr>
                <w:sz w:val="20"/>
              </w:rPr>
              <w:t>1</w:t>
            </w:r>
          </w:p>
        </w:tc>
        <w:tc>
          <w:tcPr>
            <w:tcW w:w="3261" w:type="dxa"/>
            <w:tcBorders>
              <w:bottom w:val="single" w:sz="8" w:space="0" w:color="000000"/>
              <w:right w:val="single" w:sz="8" w:space="0" w:color="000000"/>
            </w:tcBorders>
            <w:vAlign w:val="center"/>
          </w:tcPr>
          <w:p w:rsidR="002F47AB" w:rsidRDefault="002F47AB" w:rsidP="003D3D90">
            <w:pPr>
              <w:pStyle w:val="af"/>
              <w:jc w:val="center"/>
            </w:pPr>
            <w:r>
              <w:rPr>
                <w:sz w:val="20"/>
              </w:rPr>
              <w:t>2</w:t>
            </w:r>
          </w:p>
        </w:tc>
        <w:tc>
          <w:tcPr>
            <w:tcW w:w="1417" w:type="dxa"/>
            <w:tcBorders>
              <w:bottom w:val="single" w:sz="8" w:space="0" w:color="000000"/>
              <w:right w:val="single" w:sz="8" w:space="0" w:color="000000"/>
            </w:tcBorders>
            <w:vAlign w:val="center"/>
          </w:tcPr>
          <w:p w:rsidR="002F47AB" w:rsidRDefault="002F47AB" w:rsidP="003D3D90">
            <w:pPr>
              <w:pStyle w:val="af"/>
              <w:jc w:val="center"/>
            </w:pPr>
            <w:r>
              <w:rPr>
                <w:sz w:val="20"/>
              </w:rPr>
              <w:t>3</w:t>
            </w:r>
          </w:p>
        </w:tc>
        <w:tc>
          <w:tcPr>
            <w:tcW w:w="2126" w:type="dxa"/>
            <w:tcBorders>
              <w:bottom w:val="single" w:sz="8" w:space="0" w:color="000000"/>
              <w:right w:val="single" w:sz="8" w:space="0" w:color="000000"/>
            </w:tcBorders>
            <w:vAlign w:val="center"/>
          </w:tcPr>
          <w:p w:rsidR="002F47AB" w:rsidRDefault="002F47AB" w:rsidP="003D3D90">
            <w:pPr>
              <w:pStyle w:val="af"/>
              <w:jc w:val="center"/>
            </w:pPr>
            <w:r>
              <w:rPr>
                <w:sz w:val="20"/>
              </w:rPr>
              <w:t>4</w:t>
            </w:r>
          </w:p>
        </w:tc>
        <w:tc>
          <w:tcPr>
            <w:tcW w:w="709" w:type="dxa"/>
            <w:tcBorders>
              <w:bottom w:val="single" w:sz="8" w:space="0" w:color="000000"/>
              <w:right w:val="single" w:sz="8" w:space="0" w:color="000000"/>
            </w:tcBorders>
            <w:vAlign w:val="center"/>
          </w:tcPr>
          <w:p w:rsidR="002F47AB" w:rsidRDefault="002F47AB" w:rsidP="003D3D90">
            <w:pPr>
              <w:pStyle w:val="af"/>
              <w:jc w:val="center"/>
            </w:pPr>
            <w:r>
              <w:rPr>
                <w:sz w:val="20"/>
              </w:rPr>
              <w:t>5</w:t>
            </w:r>
          </w:p>
        </w:tc>
        <w:tc>
          <w:tcPr>
            <w:tcW w:w="566" w:type="dxa"/>
            <w:tcBorders>
              <w:bottom w:val="single" w:sz="8" w:space="0" w:color="000000"/>
              <w:right w:val="single" w:sz="8" w:space="0" w:color="000000"/>
            </w:tcBorders>
            <w:vAlign w:val="center"/>
          </w:tcPr>
          <w:p w:rsidR="002F47AB" w:rsidRDefault="002F47AB" w:rsidP="003D3D90">
            <w:pPr>
              <w:pStyle w:val="af"/>
              <w:jc w:val="center"/>
            </w:pPr>
            <w:r>
              <w:rPr>
                <w:sz w:val="20"/>
              </w:rPr>
              <w:t>6</w:t>
            </w:r>
          </w:p>
        </w:tc>
        <w:tc>
          <w:tcPr>
            <w:tcW w:w="1131" w:type="dxa"/>
            <w:gridSpan w:val="2"/>
            <w:tcBorders>
              <w:bottom w:val="single" w:sz="8" w:space="0" w:color="000000"/>
              <w:right w:val="single" w:sz="8" w:space="0" w:color="000000"/>
            </w:tcBorders>
            <w:vAlign w:val="center"/>
          </w:tcPr>
          <w:p w:rsidR="002F47AB" w:rsidRDefault="002F47AB" w:rsidP="003D3D90">
            <w:pPr>
              <w:pStyle w:val="af"/>
              <w:jc w:val="center"/>
            </w:pPr>
            <w:r>
              <w:rPr>
                <w:sz w:val="20"/>
              </w:rPr>
              <w:t>7</w:t>
            </w:r>
          </w:p>
        </w:tc>
      </w:tr>
      <w:tr w:rsidR="002F47AB" w:rsidTr="008F404C">
        <w:trPr>
          <w:gridAfter w:val="1"/>
          <w:wAfter w:w="27" w:type="dxa"/>
        </w:trPr>
        <w:tc>
          <w:tcPr>
            <w:tcW w:w="595" w:type="dxa"/>
            <w:tcBorders>
              <w:left w:val="single" w:sz="8" w:space="0" w:color="000000"/>
              <w:bottom w:val="single" w:sz="8" w:space="0" w:color="000000"/>
              <w:right w:val="single" w:sz="8" w:space="0" w:color="000000"/>
            </w:tcBorders>
            <w:vAlign w:val="center"/>
          </w:tcPr>
          <w:p w:rsidR="002F47AB" w:rsidRDefault="002F47AB" w:rsidP="003D3D90">
            <w:pPr>
              <w:pStyle w:val="af"/>
              <w:jc w:val="center"/>
            </w:pPr>
            <w:r>
              <w:t> </w:t>
            </w:r>
          </w:p>
        </w:tc>
        <w:tc>
          <w:tcPr>
            <w:tcW w:w="9183" w:type="dxa"/>
            <w:gridSpan w:val="6"/>
            <w:tcBorders>
              <w:bottom w:val="single" w:sz="8" w:space="0" w:color="000000"/>
              <w:right w:val="single" w:sz="8" w:space="0" w:color="000000"/>
            </w:tcBorders>
            <w:vAlign w:val="center"/>
          </w:tcPr>
          <w:p w:rsidR="002F47AB" w:rsidRDefault="002F47AB" w:rsidP="003D3D90">
            <w:pPr>
              <w:pStyle w:val="af"/>
              <w:jc w:val="center"/>
            </w:pPr>
            <w:r>
              <w:rPr>
                <w:b/>
                <w:sz w:val="20"/>
              </w:rPr>
              <w:t>КЛЮЧЕВЫЕ ПОКАЗАТЕЛИ</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b/>
                <w:sz w:val="20"/>
              </w:rPr>
              <w:t>1</w:t>
            </w:r>
          </w:p>
        </w:tc>
        <w:tc>
          <w:tcPr>
            <w:tcW w:w="9183" w:type="dxa"/>
            <w:gridSpan w:val="6"/>
            <w:tcBorders>
              <w:bottom w:val="single" w:sz="8" w:space="0" w:color="000000"/>
              <w:right w:val="single" w:sz="8" w:space="0" w:color="000000"/>
            </w:tcBorders>
          </w:tcPr>
          <w:p w:rsidR="002F47AB" w:rsidRPr="00DC6D8B" w:rsidRDefault="002F47AB" w:rsidP="003D3D90">
            <w:pPr>
              <w:pStyle w:val="af"/>
              <w:jc w:val="center"/>
              <w:rPr>
                <w:lang w:val="ru-RU"/>
              </w:rPr>
            </w:pPr>
            <w:r>
              <w:rPr>
                <w:b/>
                <w:sz w:val="20"/>
                <w:lang w:val="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F47A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t>1.1.</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2F47AB" w:rsidRPr="00DC6D8B" w:rsidRDefault="002F47AB" w:rsidP="003D3D90">
            <w:pPr>
              <w:pStyle w:val="af"/>
              <w:rPr>
                <w:lang w:val="ru-RU"/>
              </w:rPr>
            </w:pPr>
            <w:r>
              <w:t> </w:t>
            </w:r>
          </w:p>
        </w:tc>
        <w:tc>
          <w:tcPr>
            <w:tcW w:w="1417"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212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709" w:type="dxa"/>
            <w:tcBorders>
              <w:bottom w:val="single" w:sz="8" w:space="0" w:color="000000"/>
              <w:right w:val="single" w:sz="8" w:space="0" w:color="000000"/>
            </w:tcBorders>
          </w:tcPr>
          <w:p w:rsidR="002F47AB" w:rsidRDefault="002F47AB" w:rsidP="003D3D90">
            <w:pPr>
              <w:pStyle w:val="af"/>
            </w:pPr>
            <w:r>
              <w:rPr>
                <w:sz w:val="20"/>
              </w:rPr>
              <w:t xml:space="preserve">Не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566" w:type="dxa"/>
            <w:tcBorders>
              <w:bottom w:val="single" w:sz="8" w:space="0" w:color="000000"/>
              <w:right w:val="single" w:sz="8" w:space="0" w:color="000000"/>
            </w:tcBorders>
          </w:tcPr>
          <w:p w:rsidR="002F47AB" w:rsidRDefault="002F47AB" w:rsidP="003D3D90">
            <w:pPr>
              <w:pStyle w:val="af"/>
            </w:pPr>
            <w:r>
              <w:rPr>
                <w:sz w:val="20"/>
              </w:rPr>
              <w:t xml:space="preserve">Не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c>
          <w:tcPr>
            <w:tcW w:w="1104" w:type="dxa"/>
            <w:tcBorders>
              <w:bottom w:val="single" w:sz="8" w:space="0" w:color="000000"/>
              <w:right w:val="single" w:sz="8" w:space="0" w:color="000000"/>
            </w:tcBorders>
          </w:tcPr>
          <w:p w:rsidR="002F47AB" w:rsidRDefault="002F47AB" w:rsidP="003D3D90">
            <w:pPr>
              <w:pStyle w:val="af"/>
            </w:pPr>
            <w:r>
              <w:rPr>
                <w:sz w:val="20"/>
              </w:rPr>
              <w:t xml:space="preserve">Не </w:t>
            </w:r>
            <w:proofErr w:type="spellStart"/>
            <w:r>
              <w:rPr>
                <w:sz w:val="20"/>
              </w:rPr>
              <w:t>более</w:t>
            </w:r>
            <w:proofErr w:type="spellEnd"/>
            <w:r>
              <w:rPr>
                <w:sz w:val="20"/>
              </w:rPr>
              <w:t xml:space="preserve"> 50 000 </w:t>
            </w:r>
            <w:proofErr w:type="spellStart"/>
            <w:r>
              <w:rPr>
                <w:sz w:val="20"/>
              </w:rPr>
              <w:t>руб</w:t>
            </w:r>
            <w:proofErr w:type="spellEnd"/>
            <w:r>
              <w:rPr>
                <w:sz w:val="20"/>
              </w:rPr>
              <w:t>.</w:t>
            </w:r>
          </w:p>
        </w:tc>
      </w:tr>
      <w:tr w:rsidR="002F47A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t>1.2.</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0"/>
              </w:rPr>
              <w:t>Кспв</w:t>
            </w:r>
            <w:proofErr w:type="spellEnd"/>
            <w:r>
              <w:rPr>
                <w:sz w:val="20"/>
              </w:rPr>
              <w:t xml:space="preserve">*100% / </w:t>
            </w:r>
            <w:proofErr w:type="spellStart"/>
            <w:r>
              <w:rPr>
                <w:sz w:val="20"/>
              </w:rPr>
              <w:t>Ксн</w:t>
            </w:r>
            <w:proofErr w:type="spellEnd"/>
          </w:p>
        </w:tc>
        <w:tc>
          <w:tcPr>
            <w:tcW w:w="2126" w:type="dxa"/>
            <w:tcBorders>
              <w:bottom w:val="single" w:sz="8" w:space="0" w:color="000000"/>
              <w:right w:val="single" w:sz="8" w:space="0" w:color="000000"/>
            </w:tcBorders>
          </w:tcPr>
          <w:p w:rsidR="002F47AB" w:rsidRPr="00DC6D8B" w:rsidRDefault="002F47AB" w:rsidP="003D3D90">
            <w:pPr>
              <w:pStyle w:val="af"/>
              <w:rPr>
                <w:lang w:val="ru-RU"/>
              </w:rPr>
            </w:pPr>
            <w:proofErr w:type="spellStart"/>
            <w:r>
              <w:rPr>
                <w:sz w:val="20"/>
                <w:lang w:val="ru-RU"/>
              </w:rPr>
              <w:t>Кспв</w:t>
            </w:r>
            <w:proofErr w:type="spellEnd"/>
            <w:r>
              <w:rPr>
                <w:sz w:val="20"/>
                <w:lang w:val="ru-RU"/>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F47AB" w:rsidRDefault="002F47AB" w:rsidP="003D3D90">
            <w:pPr>
              <w:pStyle w:val="af"/>
              <w:rPr>
                <w:sz w:val="20"/>
                <w:lang w:val="ru-RU"/>
              </w:rPr>
            </w:pPr>
            <w:r>
              <w:t> </w:t>
            </w:r>
          </w:p>
          <w:p w:rsidR="002F47AB" w:rsidRPr="00DC6D8B" w:rsidRDefault="002F47AB" w:rsidP="003D3D90">
            <w:pPr>
              <w:pStyle w:val="af"/>
              <w:rPr>
                <w:lang w:val="ru-RU"/>
              </w:rPr>
            </w:pPr>
            <w:r>
              <w:rPr>
                <w:sz w:val="20"/>
                <w:lang w:val="ru-RU"/>
              </w:rPr>
              <w:t xml:space="preserve">К </w:t>
            </w:r>
            <w:proofErr w:type="spellStart"/>
            <w:r>
              <w:rPr>
                <w:sz w:val="20"/>
                <w:lang w:val="ru-RU"/>
              </w:rPr>
              <w:t>сн</w:t>
            </w:r>
            <w:proofErr w:type="spellEnd"/>
            <w:r>
              <w:rPr>
                <w:sz w:val="20"/>
                <w:lang w:val="ru-RU"/>
              </w:rPr>
              <w:t xml:space="preserve"> – общее количество случаев нарушения обязательных требований, выявленных по результатам проверок</w:t>
            </w:r>
          </w:p>
        </w:tc>
        <w:tc>
          <w:tcPr>
            <w:tcW w:w="709" w:type="dxa"/>
            <w:tcBorders>
              <w:bottom w:val="single" w:sz="8" w:space="0" w:color="000000"/>
              <w:right w:val="single" w:sz="8" w:space="0" w:color="000000"/>
            </w:tcBorders>
          </w:tcPr>
          <w:p w:rsidR="002F47AB" w:rsidRDefault="002F47AB" w:rsidP="003D3D90">
            <w:pPr>
              <w:pStyle w:val="af"/>
            </w:pPr>
            <w:r>
              <w:rPr>
                <w:sz w:val="20"/>
              </w:rPr>
              <w:t>0,75</w:t>
            </w:r>
          </w:p>
        </w:tc>
        <w:tc>
          <w:tcPr>
            <w:tcW w:w="566" w:type="dxa"/>
            <w:tcBorders>
              <w:bottom w:val="single" w:sz="8" w:space="0" w:color="000000"/>
              <w:right w:val="single" w:sz="8" w:space="0" w:color="000000"/>
            </w:tcBorders>
          </w:tcPr>
          <w:p w:rsidR="002F47AB" w:rsidRDefault="002F47AB" w:rsidP="003D3D90">
            <w:pPr>
              <w:pStyle w:val="af"/>
            </w:pPr>
            <w:r>
              <w:rPr>
                <w:sz w:val="20"/>
              </w:rPr>
              <w:t>0,6</w:t>
            </w:r>
          </w:p>
        </w:tc>
        <w:tc>
          <w:tcPr>
            <w:tcW w:w="1104" w:type="dxa"/>
            <w:tcBorders>
              <w:bottom w:val="single" w:sz="8" w:space="0" w:color="000000"/>
              <w:right w:val="single" w:sz="8" w:space="0" w:color="000000"/>
            </w:tcBorders>
          </w:tcPr>
          <w:p w:rsidR="002F47AB" w:rsidRDefault="002F47AB" w:rsidP="003D3D90">
            <w:pPr>
              <w:pStyle w:val="af"/>
            </w:pPr>
            <w:r>
              <w:rPr>
                <w:sz w:val="20"/>
              </w:rPr>
              <w:t>0,5</w:t>
            </w:r>
          </w:p>
        </w:tc>
      </w:tr>
      <w:tr w:rsidR="002F47A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pPr>
            <w:r>
              <w:t> </w:t>
            </w:r>
          </w:p>
        </w:tc>
        <w:tc>
          <w:tcPr>
            <w:tcW w:w="9183" w:type="dxa"/>
            <w:gridSpan w:val="6"/>
            <w:tcBorders>
              <w:bottom w:val="single" w:sz="8" w:space="0" w:color="000000"/>
              <w:right w:val="single" w:sz="8" w:space="0" w:color="000000"/>
            </w:tcBorders>
          </w:tcPr>
          <w:p w:rsidR="002F47AB" w:rsidRDefault="002F47AB" w:rsidP="003D3D90">
            <w:pPr>
              <w:pStyle w:val="af"/>
              <w:jc w:val="center"/>
            </w:pPr>
            <w:r>
              <w:rPr>
                <w:b/>
                <w:sz w:val="20"/>
              </w:rPr>
              <w:t>ИНДИКАТИВНЫЕ ПОКАЗАТЕЛИ</w:t>
            </w:r>
          </w:p>
        </w:tc>
      </w:tr>
      <w:tr w:rsidR="002F47A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b/>
                <w:sz w:val="20"/>
              </w:rPr>
              <w:t>2</w:t>
            </w:r>
          </w:p>
        </w:tc>
        <w:tc>
          <w:tcPr>
            <w:tcW w:w="9183" w:type="dxa"/>
            <w:gridSpan w:val="6"/>
            <w:tcBorders>
              <w:bottom w:val="single" w:sz="8" w:space="0" w:color="000000"/>
              <w:right w:val="single" w:sz="8" w:space="0" w:color="000000"/>
            </w:tcBorders>
          </w:tcPr>
          <w:p w:rsidR="002F47AB" w:rsidRPr="00DC6D8B" w:rsidRDefault="002F47AB" w:rsidP="003D3D90">
            <w:pPr>
              <w:pStyle w:val="af"/>
              <w:jc w:val="center"/>
              <w:rPr>
                <w:b/>
                <w:sz w:val="20"/>
                <w:lang w:val="ru-RU"/>
              </w:rPr>
            </w:pPr>
            <w:r>
              <w:rPr>
                <w:b/>
                <w:sz w:val="20"/>
                <w:lang w:val="ru-RU"/>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2F47AB" w:rsidRDefault="002F47AB" w:rsidP="003D3D90">
            <w:pPr>
              <w:pStyle w:val="af"/>
              <w:jc w:val="center"/>
            </w:pPr>
            <w:proofErr w:type="spellStart"/>
            <w:r>
              <w:rPr>
                <w:b/>
                <w:sz w:val="20"/>
              </w:rPr>
              <w:t>контролируемых</w:t>
            </w:r>
            <w:proofErr w:type="spellEnd"/>
            <w:r>
              <w:rPr>
                <w:b/>
                <w:sz w:val="20"/>
              </w:rPr>
              <w:t xml:space="preserve"> лиц</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pPr>
            <w:r>
              <w:t> </w:t>
            </w:r>
          </w:p>
        </w:tc>
        <w:tc>
          <w:tcPr>
            <w:tcW w:w="9183" w:type="dxa"/>
            <w:gridSpan w:val="6"/>
            <w:tcBorders>
              <w:bottom w:val="single" w:sz="8" w:space="0" w:color="000000"/>
              <w:right w:val="single" w:sz="8" w:space="0" w:color="000000"/>
            </w:tcBorders>
            <w:vAlign w:val="center"/>
          </w:tcPr>
          <w:p w:rsidR="002F47AB" w:rsidRPr="00DC6D8B" w:rsidRDefault="002F47AB" w:rsidP="003D3D90">
            <w:pPr>
              <w:pStyle w:val="af"/>
              <w:jc w:val="center"/>
              <w:rPr>
                <w:lang w:val="ru-RU"/>
              </w:rPr>
            </w:pPr>
            <w:r>
              <w:rPr>
                <w:b/>
                <w:sz w:val="22"/>
                <w:lang w:val="ru-RU"/>
              </w:rPr>
              <w:t>2.1. Контрольные (надзорные) мероприятия при взаимодействии с контролируемым лицом (далее - КНМ)</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t>2.1.1.</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 xml:space="preserve">Доля проверок в рамках муниципального контроля, проведенных в установленные сроки, по отношению к общему количеству КНМ, проведенных в </w:t>
            </w:r>
            <w:r>
              <w:rPr>
                <w:sz w:val="20"/>
                <w:lang w:val="ru-RU"/>
              </w:rPr>
              <w:lastRenderedPageBreak/>
              <w:t>рамках осуществления муниципального контроля</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0"/>
              </w:rPr>
              <w:lastRenderedPageBreak/>
              <w:t>Пву</w:t>
            </w:r>
            <w:proofErr w:type="spellEnd"/>
            <w:r>
              <w:rPr>
                <w:sz w:val="20"/>
              </w:rPr>
              <w:t xml:space="preserve">*100% / </w:t>
            </w:r>
            <w:proofErr w:type="spellStart"/>
            <w:r>
              <w:rPr>
                <w:sz w:val="20"/>
              </w:rPr>
              <w:t>Пок</w:t>
            </w:r>
            <w:proofErr w:type="spellEnd"/>
          </w:p>
        </w:tc>
        <w:tc>
          <w:tcPr>
            <w:tcW w:w="2126" w:type="dxa"/>
            <w:tcBorders>
              <w:bottom w:val="single" w:sz="8" w:space="0" w:color="000000"/>
              <w:right w:val="single" w:sz="8" w:space="0" w:color="000000"/>
            </w:tcBorders>
          </w:tcPr>
          <w:p w:rsidR="002F47AB" w:rsidRPr="00DC6D8B" w:rsidRDefault="002F47AB" w:rsidP="003D3D90">
            <w:pPr>
              <w:pStyle w:val="af"/>
              <w:rPr>
                <w:lang w:val="ru-RU"/>
              </w:rPr>
            </w:pPr>
            <w:proofErr w:type="spellStart"/>
            <w:r>
              <w:rPr>
                <w:sz w:val="20"/>
                <w:lang w:val="ru-RU"/>
              </w:rPr>
              <w:t>Пву</w:t>
            </w:r>
            <w:proofErr w:type="spellEnd"/>
            <w:r>
              <w:rPr>
                <w:sz w:val="20"/>
                <w:lang w:val="ru-RU"/>
              </w:rPr>
              <w:t xml:space="preserve"> – количество проверок в рамках муниципального контроля, проведенных в установленные сроки;</w:t>
            </w:r>
          </w:p>
          <w:p w:rsidR="002F47AB" w:rsidRDefault="002F47AB" w:rsidP="003D3D90">
            <w:pPr>
              <w:pStyle w:val="af"/>
              <w:rPr>
                <w:sz w:val="20"/>
                <w:lang w:val="ru-RU"/>
              </w:rPr>
            </w:pPr>
            <w:r>
              <w:lastRenderedPageBreak/>
              <w:t> </w:t>
            </w:r>
          </w:p>
          <w:p w:rsidR="002F47AB" w:rsidRPr="00DC6D8B" w:rsidRDefault="002F47AB" w:rsidP="003D3D90">
            <w:pPr>
              <w:pStyle w:val="af"/>
              <w:rPr>
                <w:lang w:val="ru-RU"/>
              </w:rPr>
            </w:pPr>
            <w:proofErr w:type="spellStart"/>
            <w:r>
              <w:rPr>
                <w:sz w:val="20"/>
                <w:lang w:val="ru-RU"/>
              </w:rPr>
              <w:t>Пок</w:t>
            </w:r>
            <w:proofErr w:type="spellEnd"/>
            <w:r>
              <w:rPr>
                <w:sz w:val="20"/>
                <w:lang w:val="ru-RU"/>
              </w:rPr>
              <w:t xml:space="preserve"> – общее количес</w:t>
            </w:r>
            <w:bookmarkStart w:id="3" w:name="_GoBack"/>
            <w:bookmarkEnd w:id="3"/>
            <w:r>
              <w:rPr>
                <w:sz w:val="20"/>
                <w:lang w:val="ru-RU"/>
              </w:rPr>
              <w:t>тво проведенных КНМ в рамках муниципального контроля</w:t>
            </w:r>
          </w:p>
        </w:tc>
        <w:tc>
          <w:tcPr>
            <w:tcW w:w="709" w:type="dxa"/>
            <w:tcBorders>
              <w:bottom w:val="single" w:sz="8" w:space="0" w:color="000000"/>
              <w:right w:val="single" w:sz="8" w:space="0" w:color="000000"/>
            </w:tcBorders>
          </w:tcPr>
          <w:p w:rsidR="002F47AB" w:rsidRPr="00DC6D8B" w:rsidRDefault="002F47AB" w:rsidP="003D3D90">
            <w:pPr>
              <w:pStyle w:val="af"/>
              <w:rPr>
                <w:lang w:val="ru-RU"/>
              </w:rPr>
            </w:pPr>
            <w:r>
              <w:lastRenderedPageBreak/>
              <w:t> </w:t>
            </w:r>
          </w:p>
        </w:tc>
        <w:tc>
          <w:tcPr>
            <w:tcW w:w="56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1104" w:type="dxa"/>
            <w:tcBorders>
              <w:bottom w:val="single" w:sz="8" w:space="0" w:color="000000"/>
              <w:right w:val="single" w:sz="8" w:space="0" w:color="000000"/>
            </w:tcBorders>
          </w:tcPr>
          <w:p w:rsidR="002F47AB" w:rsidRPr="00DC6D8B" w:rsidRDefault="002F47AB" w:rsidP="003D3D90">
            <w:pPr>
              <w:pStyle w:val="af"/>
              <w:rPr>
                <w:lang w:val="ru-RU"/>
              </w:rPr>
            </w:pPr>
            <w:r>
              <w:t> </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lastRenderedPageBreak/>
              <w:t>2.1.2.</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sz w:val="20"/>
                <w:lang w:val="ru-RU"/>
              </w:rPr>
              <w:t>администрацией Кордовского сельсовета</w:t>
            </w:r>
            <w:r>
              <w:rPr>
                <w:sz w:val="20"/>
                <w:lang w:val="ru-RU"/>
              </w:rPr>
              <w:t xml:space="preserve"> в ходе осуществления муниципального контроля</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0"/>
              </w:rPr>
              <w:t>ПРн</w:t>
            </w:r>
            <w:proofErr w:type="spellEnd"/>
            <w:r>
              <w:rPr>
                <w:sz w:val="20"/>
              </w:rPr>
              <w:t xml:space="preserve">*100% / </w:t>
            </w:r>
            <w:proofErr w:type="spellStart"/>
            <w:r>
              <w:rPr>
                <w:sz w:val="20"/>
              </w:rPr>
              <w:t>ПРо</w:t>
            </w:r>
            <w:proofErr w:type="spellEnd"/>
          </w:p>
        </w:tc>
        <w:tc>
          <w:tcPr>
            <w:tcW w:w="2126" w:type="dxa"/>
            <w:tcBorders>
              <w:bottom w:val="single" w:sz="8" w:space="0" w:color="000000"/>
              <w:right w:val="single" w:sz="8" w:space="0" w:color="000000"/>
            </w:tcBorders>
          </w:tcPr>
          <w:p w:rsidR="002F47AB" w:rsidRPr="00DC6D8B" w:rsidRDefault="002F47AB" w:rsidP="003D3D90">
            <w:pPr>
              <w:pStyle w:val="af"/>
              <w:rPr>
                <w:lang w:val="ru-RU"/>
              </w:rPr>
            </w:pPr>
            <w:proofErr w:type="spellStart"/>
            <w:r>
              <w:rPr>
                <w:sz w:val="20"/>
                <w:lang w:val="ru-RU"/>
              </w:rPr>
              <w:t>ПРн</w:t>
            </w:r>
            <w:proofErr w:type="spellEnd"/>
            <w:r>
              <w:rPr>
                <w:sz w:val="20"/>
                <w:lang w:val="ru-RU"/>
              </w:rPr>
              <w:t xml:space="preserve"> – количество предписаний</w:t>
            </w:r>
            <w:r>
              <w:rPr>
                <w:sz w:val="20"/>
              </w:rPr>
              <w:t>                   </w:t>
            </w:r>
            <w:r>
              <w:rPr>
                <w:sz w:val="20"/>
                <w:lang w:val="ru-RU"/>
              </w:rPr>
              <w:t xml:space="preserve"> об устранении нарушений обязательных требований, признанных незаконными в судебном порядке;</w:t>
            </w:r>
          </w:p>
          <w:p w:rsidR="002F47AB" w:rsidRDefault="002F47AB" w:rsidP="003D3D90">
            <w:pPr>
              <w:pStyle w:val="af"/>
              <w:rPr>
                <w:sz w:val="20"/>
                <w:lang w:val="ru-RU"/>
              </w:rPr>
            </w:pPr>
            <w:r>
              <w:t> </w:t>
            </w:r>
          </w:p>
          <w:p w:rsidR="002F47AB" w:rsidRPr="00DC6D8B" w:rsidRDefault="002F47AB" w:rsidP="003D3D90">
            <w:pPr>
              <w:pStyle w:val="af"/>
              <w:rPr>
                <w:lang w:val="ru-RU"/>
              </w:rPr>
            </w:pPr>
            <w:r>
              <w:rPr>
                <w:sz w:val="20"/>
                <w:lang w:val="ru-RU"/>
              </w:rPr>
              <w:t>Про – общее количеству предписаний, выданных в ходе муниципального контроля</w:t>
            </w:r>
          </w:p>
        </w:tc>
        <w:tc>
          <w:tcPr>
            <w:tcW w:w="709"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56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1104" w:type="dxa"/>
            <w:tcBorders>
              <w:bottom w:val="single" w:sz="8" w:space="0" w:color="000000"/>
              <w:right w:val="single" w:sz="8" w:space="0" w:color="000000"/>
            </w:tcBorders>
          </w:tcPr>
          <w:p w:rsidR="002F47AB" w:rsidRPr="00DC6D8B" w:rsidRDefault="002F47AB" w:rsidP="003D3D90">
            <w:pPr>
              <w:pStyle w:val="af"/>
              <w:rPr>
                <w:lang w:val="ru-RU"/>
              </w:rPr>
            </w:pPr>
            <w:r>
              <w:t> </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t>2.1.3.</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Доля КНМ, проведенных в рамках муниципального контроля, результаты которых были признаны недействительными</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0"/>
              </w:rPr>
              <w:t>Ппн</w:t>
            </w:r>
            <w:proofErr w:type="spellEnd"/>
            <w:r>
              <w:rPr>
                <w:sz w:val="20"/>
              </w:rPr>
              <w:t xml:space="preserve">*100% / </w:t>
            </w:r>
            <w:proofErr w:type="spellStart"/>
            <w:r>
              <w:rPr>
                <w:sz w:val="20"/>
              </w:rPr>
              <w:t>Пок</w:t>
            </w:r>
            <w:proofErr w:type="spellEnd"/>
          </w:p>
        </w:tc>
        <w:tc>
          <w:tcPr>
            <w:tcW w:w="2126" w:type="dxa"/>
            <w:tcBorders>
              <w:bottom w:val="single" w:sz="8" w:space="0" w:color="000000"/>
              <w:right w:val="single" w:sz="8" w:space="0" w:color="000000"/>
            </w:tcBorders>
            <w:vAlign w:val="center"/>
          </w:tcPr>
          <w:p w:rsidR="002F47AB" w:rsidRDefault="002F47AB" w:rsidP="003D3D90">
            <w:pPr>
              <w:pStyle w:val="af"/>
              <w:rPr>
                <w:sz w:val="20"/>
                <w:lang w:val="ru-RU"/>
              </w:rPr>
            </w:pPr>
            <w:proofErr w:type="spellStart"/>
            <w:r>
              <w:rPr>
                <w:sz w:val="20"/>
                <w:lang w:val="ru-RU"/>
              </w:rPr>
              <w:t>Ппн</w:t>
            </w:r>
            <w:proofErr w:type="spellEnd"/>
            <w:r>
              <w:rPr>
                <w:sz w:val="20"/>
                <w:lang w:val="ru-RU"/>
              </w:rPr>
              <w:t xml:space="preserve"> – количество КНМ, результаты которых</w:t>
            </w:r>
          </w:p>
          <w:p w:rsidR="002F47AB" w:rsidRPr="00DC6D8B" w:rsidRDefault="002F47AB" w:rsidP="003D3D90">
            <w:pPr>
              <w:pStyle w:val="af"/>
              <w:rPr>
                <w:lang w:val="ru-RU"/>
              </w:rPr>
            </w:pPr>
            <w:r>
              <w:rPr>
                <w:sz w:val="20"/>
                <w:lang w:val="ru-RU"/>
              </w:rPr>
              <w:t>признаны недействительными;</w:t>
            </w:r>
          </w:p>
          <w:p w:rsidR="002F47AB" w:rsidRDefault="002F47AB" w:rsidP="003D3D90">
            <w:pPr>
              <w:pStyle w:val="af"/>
              <w:rPr>
                <w:sz w:val="20"/>
                <w:lang w:val="ru-RU"/>
              </w:rPr>
            </w:pPr>
            <w:r>
              <w:t> </w:t>
            </w:r>
          </w:p>
          <w:p w:rsidR="002F47AB" w:rsidRPr="00DC6D8B" w:rsidRDefault="002F47AB" w:rsidP="003D3D90">
            <w:pPr>
              <w:pStyle w:val="af"/>
              <w:rPr>
                <w:lang w:val="ru-RU"/>
              </w:rPr>
            </w:pPr>
            <w:proofErr w:type="spellStart"/>
            <w:r>
              <w:rPr>
                <w:sz w:val="20"/>
                <w:lang w:val="ru-RU"/>
              </w:rPr>
              <w:t>Пок</w:t>
            </w:r>
            <w:proofErr w:type="spellEnd"/>
            <w:r>
              <w:rPr>
                <w:sz w:val="20"/>
                <w:lang w:val="ru-RU"/>
              </w:rPr>
              <w:t xml:space="preserve"> – общее количество КНМ, проведенных в рамках муниципального контроля</w:t>
            </w:r>
          </w:p>
        </w:tc>
        <w:tc>
          <w:tcPr>
            <w:tcW w:w="709"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56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1104" w:type="dxa"/>
            <w:tcBorders>
              <w:bottom w:val="single" w:sz="8" w:space="0" w:color="000000"/>
              <w:right w:val="single" w:sz="8" w:space="0" w:color="000000"/>
            </w:tcBorders>
          </w:tcPr>
          <w:p w:rsidR="002F47AB" w:rsidRPr="00DC6D8B" w:rsidRDefault="002F47AB" w:rsidP="003D3D90">
            <w:pPr>
              <w:pStyle w:val="af"/>
              <w:rPr>
                <w:lang w:val="ru-RU"/>
              </w:rPr>
            </w:pPr>
            <w:r>
              <w:t> </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r>
              <w:rPr>
                <w:sz w:val="20"/>
              </w:rPr>
              <w:t>2.1.4.</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 xml:space="preserve">Доля КНМ, </w:t>
            </w:r>
            <w:proofErr w:type="gramStart"/>
            <w:r>
              <w:rPr>
                <w:sz w:val="20"/>
                <w:lang w:val="ru-RU"/>
              </w:rPr>
              <w:t xml:space="preserve">проведенных </w:t>
            </w:r>
            <w:r>
              <w:rPr>
                <w:i/>
                <w:sz w:val="20"/>
                <w:lang w:val="ru-RU"/>
              </w:rPr>
              <w:t xml:space="preserve"> администрацией</w:t>
            </w:r>
            <w:proofErr w:type="gramEnd"/>
            <w:r>
              <w:rPr>
                <w:sz w:val="20"/>
                <w:lang w:val="ru-RU"/>
              </w:rPr>
              <w:t>,</w:t>
            </w:r>
            <w:r>
              <w:rPr>
                <w:sz w:val="20"/>
              </w:rPr>
              <w:t> </w:t>
            </w:r>
            <w:r>
              <w:rPr>
                <w:sz w:val="20"/>
                <w:lang w:val="ru-RU"/>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w:t>
            </w:r>
            <w:r>
              <w:rPr>
                <w:i/>
                <w:sz w:val="20"/>
                <w:lang w:val="ru-RU"/>
              </w:rPr>
              <w:t xml:space="preserve"> администрации</w:t>
            </w:r>
            <w:r>
              <w:rPr>
                <w:sz w:val="20"/>
                <w:lang w:val="ru-RU"/>
              </w:rPr>
              <w:t>, осуществившим такие проверки, применены меры дисциплинарного, административного наказания от общего количества проведенных проверок</w:t>
            </w:r>
            <w:r>
              <w:t> </w:t>
            </w:r>
          </w:p>
          <w:p w:rsidR="002F47AB" w:rsidRPr="00DC6D8B" w:rsidRDefault="002F47AB" w:rsidP="003D3D90">
            <w:pPr>
              <w:pStyle w:val="af"/>
              <w:rPr>
                <w:lang w:val="ru-RU"/>
              </w:rPr>
            </w:pPr>
            <w:r>
              <w:t> </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2"/>
              </w:rPr>
              <w:t>Псн</w:t>
            </w:r>
            <w:proofErr w:type="spellEnd"/>
            <w:r>
              <w:rPr>
                <w:sz w:val="20"/>
              </w:rPr>
              <w:t xml:space="preserve">*100% / </w:t>
            </w:r>
            <w:proofErr w:type="spellStart"/>
            <w:r>
              <w:rPr>
                <w:sz w:val="20"/>
              </w:rPr>
              <w:t>Пок</w:t>
            </w:r>
            <w:proofErr w:type="spellEnd"/>
          </w:p>
        </w:tc>
        <w:tc>
          <w:tcPr>
            <w:tcW w:w="2126" w:type="dxa"/>
            <w:tcBorders>
              <w:bottom w:val="single" w:sz="8" w:space="0" w:color="000000"/>
              <w:right w:val="single" w:sz="8" w:space="0" w:color="000000"/>
            </w:tcBorders>
          </w:tcPr>
          <w:p w:rsidR="002F47AB" w:rsidRDefault="002F47AB" w:rsidP="003D3D90">
            <w:pPr>
              <w:pStyle w:val="af"/>
              <w:rPr>
                <w:sz w:val="20"/>
                <w:lang w:val="ru-RU"/>
              </w:rPr>
            </w:pPr>
            <w:proofErr w:type="spellStart"/>
            <w:r>
              <w:rPr>
                <w:sz w:val="20"/>
                <w:lang w:val="ru-RU"/>
              </w:rPr>
              <w:t>Псн</w:t>
            </w:r>
            <w:proofErr w:type="spellEnd"/>
            <w:r>
              <w:rPr>
                <w:sz w:val="20"/>
                <w:lang w:val="ru-RU"/>
              </w:rPr>
              <w:t xml:space="preserve"> – количество КНМ, проведенных в рамках муниципального контроля,</w:t>
            </w:r>
          </w:p>
          <w:p w:rsidR="002F47AB" w:rsidRDefault="002F47AB" w:rsidP="003D3D90">
            <w:pPr>
              <w:pStyle w:val="af"/>
              <w:rPr>
                <w:sz w:val="20"/>
                <w:lang w:val="ru-RU"/>
              </w:rPr>
            </w:pPr>
            <w:r>
              <w:rPr>
                <w:sz w:val="20"/>
                <w:lang w:val="ru-RU"/>
              </w:rPr>
              <w:t>с нарушениями требований законодательства РФ о порядке</w:t>
            </w:r>
          </w:p>
          <w:p w:rsidR="002F47AB" w:rsidRPr="00DC6D8B" w:rsidRDefault="002F47AB" w:rsidP="003D3D90">
            <w:pPr>
              <w:pStyle w:val="af"/>
              <w:rPr>
                <w:lang w:val="ru-RU"/>
              </w:rPr>
            </w:pPr>
            <w:r>
              <w:rPr>
                <w:sz w:val="20"/>
                <w:lang w:val="ru-RU"/>
              </w:rPr>
              <w:t xml:space="preserve">их проведения, по результатам выявления которых к должностным </w:t>
            </w:r>
            <w:proofErr w:type="gramStart"/>
            <w:r>
              <w:rPr>
                <w:sz w:val="20"/>
                <w:lang w:val="ru-RU"/>
              </w:rPr>
              <w:t xml:space="preserve">лицам </w:t>
            </w:r>
            <w:r>
              <w:rPr>
                <w:i/>
                <w:sz w:val="20"/>
                <w:lang w:val="ru-RU"/>
              </w:rPr>
              <w:t xml:space="preserve"> администрации</w:t>
            </w:r>
            <w:proofErr w:type="gramEnd"/>
            <w:r>
              <w:rPr>
                <w:sz w:val="20"/>
                <w:lang w:val="ru-RU"/>
              </w:rPr>
              <w:t>, осуществившим такие проверки, применены меры дисциплинарного, административного наказания;</w:t>
            </w:r>
          </w:p>
          <w:p w:rsidR="002F47AB" w:rsidRDefault="002F47AB" w:rsidP="003D3D90">
            <w:pPr>
              <w:pStyle w:val="af"/>
              <w:jc w:val="center"/>
              <w:rPr>
                <w:sz w:val="20"/>
                <w:lang w:val="ru-RU"/>
              </w:rPr>
            </w:pPr>
            <w:r>
              <w:t> </w:t>
            </w:r>
          </w:p>
          <w:p w:rsidR="002F47AB" w:rsidRPr="00DC6D8B" w:rsidRDefault="002F47AB" w:rsidP="003D3D90">
            <w:pPr>
              <w:pStyle w:val="af"/>
              <w:rPr>
                <w:lang w:val="ru-RU"/>
              </w:rPr>
            </w:pPr>
            <w:proofErr w:type="spellStart"/>
            <w:r>
              <w:rPr>
                <w:sz w:val="20"/>
                <w:lang w:val="ru-RU"/>
              </w:rPr>
              <w:t>Пок</w:t>
            </w:r>
            <w:proofErr w:type="spellEnd"/>
            <w:r>
              <w:rPr>
                <w:sz w:val="20"/>
                <w:lang w:val="ru-RU"/>
              </w:rPr>
              <w:t xml:space="preserve"> – общее количество КНМ, проведенных в рамках муниципального контроля</w:t>
            </w:r>
          </w:p>
        </w:tc>
        <w:tc>
          <w:tcPr>
            <w:tcW w:w="709"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56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1104" w:type="dxa"/>
            <w:tcBorders>
              <w:bottom w:val="single" w:sz="8" w:space="0" w:color="000000"/>
              <w:right w:val="single" w:sz="8" w:space="0" w:color="000000"/>
            </w:tcBorders>
          </w:tcPr>
          <w:p w:rsidR="002F47AB" w:rsidRPr="00DC6D8B" w:rsidRDefault="002F47AB" w:rsidP="003D3D90">
            <w:pPr>
              <w:pStyle w:val="af"/>
              <w:rPr>
                <w:lang w:val="ru-RU"/>
              </w:rPr>
            </w:pPr>
            <w:r>
              <w:t> </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Pr="00DC6D8B" w:rsidRDefault="002F47AB" w:rsidP="003D3D90">
            <w:pPr>
              <w:pStyle w:val="af"/>
              <w:rPr>
                <w:lang w:val="ru-RU"/>
              </w:rPr>
            </w:pPr>
            <w:r>
              <w:t> </w:t>
            </w:r>
          </w:p>
        </w:tc>
        <w:tc>
          <w:tcPr>
            <w:tcW w:w="9183" w:type="dxa"/>
            <w:gridSpan w:val="6"/>
            <w:tcBorders>
              <w:bottom w:val="single" w:sz="8" w:space="0" w:color="000000"/>
              <w:right w:val="single" w:sz="8" w:space="0" w:color="000000"/>
            </w:tcBorders>
            <w:vAlign w:val="center"/>
          </w:tcPr>
          <w:p w:rsidR="002F47AB" w:rsidRPr="00DC6D8B" w:rsidRDefault="002F47AB" w:rsidP="003D3D90">
            <w:pPr>
              <w:pStyle w:val="af"/>
              <w:jc w:val="center"/>
              <w:rPr>
                <w:lang w:val="ru-RU"/>
              </w:rPr>
            </w:pPr>
            <w:r>
              <w:rPr>
                <w:b/>
                <w:sz w:val="22"/>
                <w:lang w:val="ru-RU"/>
              </w:rPr>
              <w:t>2.2. КНМ без взаимодействия с контролируемым лицом</w:t>
            </w:r>
          </w:p>
        </w:tc>
      </w:tr>
      <w:tr w:rsidR="002F47AB" w:rsidRPr="0075041B" w:rsidTr="008F404C">
        <w:trPr>
          <w:gridAfter w:val="1"/>
          <w:wAfter w:w="27" w:type="dxa"/>
        </w:trPr>
        <w:tc>
          <w:tcPr>
            <w:tcW w:w="595" w:type="dxa"/>
            <w:tcBorders>
              <w:left w:val="single" w:sz="8" w:space="0" w:color="000000"/>
              <w:bottom w:val="single" w:sz="8" w:space="0" w:color="000000"/>
              <w:right w:val="single" w:sz="8" w:space="0" w:color="000000"/>
            </w:tcBorders>
          </w:tcPr>
          <w:p w:rsidR="002F47AB" w:rsidRDefault="002F47AB" w:rsidP="003D3D90">
            <w:pPr>
              <w:pStyle w:val="af"/>
              <w:jc w:val="center"/>
            </w:pPr>
            <w:bookmarkStart w:id="4" w:name="_Hlk80266282"/>
            <w:bookmarkEnd w:id="4"/>
            <w:r>
              <w:rPr>
                <w:sz w:val="20"/>
              </w:rPr>
              <w:t>2.2.1.</w:t>
            </w:r>
          </w:p>
        </w:tc>
        <w:tc>
          <w:tcPr>
            <w:tcW w:w="3261" w:type="dxa"/>
            <w:tcBorders>
              <w:bottom w:val="single" w:sz="8" w:space="0" w:color="000000"/>
              <w:right w:val="single" w:sz="8" w:space="0" w:color="000000"/>
            </w:tcBorders>
          </w:tcPr>
          <w:p w:rsidR="002F47AB" w:rsidRPr="00DC6D8B" w:rsidRDefault="002F47AB" w:rsidP="003D3D90">
            <w:pPr>
              <w:pStyle w:val="af"/>
              <w:rPr>
                <w:lang w:val="ru-RU"/>
              </w:rPr>
            </w:pPr>
            <w:r>
              <w:rPr>
                <w:sz w:val="20"/>
                <w:lang w:val="ru-RU"/>
              </w:rPr>
              <w:t xml:space="preserve">Доля предписаний об устранении нарушений обязательных требований, признанных </w:t>
            </w:r>
            <w:r>
              <w:rPr>
                <w:sz w:val="20"/>
                <w:lang w:val="ru-RU"/>
              </w:rPr>
              <w:lastRenderedPageBreak/>
              <w:t xml:space="preserve">незаконными в судебном порядке, по отношению к общему количеству предписаний об устранении нарушений обязательных требований, выданных </w:t>
            </w:r>
            <w:r>
              <w:rPr>
                <w:i/>
                <w:sz w:val="20"/>
                <w:lang w:val="ru-RU"/>
              </w:rPr>
              <w:t xml:space="preserve">  администрацией</w:t>
            </w:r>
            <w:r>
              <w:rPr>
                <w:sz w:val="20"/>
                <w:lang w:val="ru-RU"/>
              </w:rPr>
              <w:t xml:space="preserve"> по результатам КНМ без взаимодействия с юридическими лицами (индивидуальными предпринимателями)</w:t>
            </w:r>
          </w:p>
        </w:tc>
        <w:tc>
          <w:tcPr>
            <w:tcW w:w="1417" w:type="dxa"/>
            <w:tcBorders>
              <w:bottom w:val="single" w:sz="8" w:space="0" w:color="000000"/>
              <w:right w:val="single" w:sz="8" w:space="0" w:color="000000"/>
            </w:tcBorders>
          </w:tcPr>
          <w:p w:rsidR="002F47AB" w:rsidRDefault="002F47AB" w:rsidP="003D3D90">
            <w:pPr>
              <w:pStyle w:val="af"/>
            </w:pPr>
            <w:proofErr w:type="spellStart"/>
            <w:r>
              <w:rPr>
                <w:sz w:val="20"/>
              </w:rPr>
              <w:lastRenderedPageBreak/>
              <w:t>ПРМБВн</w:t>
            </w:r>
            <w:proofErr w:type="spellEnd"/>
            <w:r>
              <w:rPr>
                <w:sz w:val="20"/>
              </w:rPr>
              <w:t xml:space="preserve">*100% / </w:t>
            </w:r>
            <w:proofErr w:type="spellStart"/>
            <w:r>
              <w:rPr>
                <w:sz w:val="20"/>
              </w:rPr>
              <w:t>ПРМБВо</w:t>
            </w:r>
            <w:proofErr w:type="spellEnd"/>
          </w:p>
        </w:tc>
        <w:tc>
          <w:tcPr>
            <w:tcW w:w="2126" w:type="dxa"/>
            <w:tcBorders>
              <w:bottom w:val="single" w:sz="8" w:space="0" w:color="000000"/>
              <w:right w:val="single" w:sz="8" w:space="0" w:color="000000"/>
            </w:tcBorders>
            <w:vAlign w:val="center"/>
          </w:tcPr>
          <w:p w:rsidR="002F47AB" w:rsidRPr="00DC6D8B" w:rsidRDefault="002F47AB" w:rsidP="003D3D90">
            <w:pPr>
              <w:pStyle w:val="af"/>
              <w:rPr>
                <w:lang w:val="ru-RU"/>
              </w:rPr>
            </w:pPr>
            <w:proofErr w:type="spellStart"/>
            <w:r>
              <w:rPr>
                <w:sz w:val="20"/>
                <w:lang w:val="ru-RU"/>
              </w:rPr>
              <w:t>ПРМБВн</w:t>
            </w:r>
            <w:proofErr w:type="spellEnd"/>
            <w:r>
              <w:rPr>
                <w:sz w:val="20"/>
                <w:lang w:val="ru-RU"/>
              </w:rPr>
              <w:t xml:space="preserve"> – количество предписаний об устранении нарушений </w:t>
            </w:r>
            <w:r>
              <w:rPr>
                <w:sz w:val="20"/>
                <w:lang w:val="ru-RU"/>
              </w:rPr>
              <w:lastRenderedPageBreak/>
              <w:t xml:space="preserve">обязательных требований, выданных </w:t>
            </w:r>
            <w:r>
              <w:rPr>
                <w:i/>
                <w:sz w:val="20"/>
                <w:lang w:val="ru-RU"/>
              </w:rPr>
              <w:t xml:space="preserve"> администрацией</w:t>
            </w:r>
            <w:r>
              <w:rPr>
                <w:sz w:val="20"/>
                <w:lang w:val="ru-RU"/>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2F47AB" w:rsidRDefault="002F47AB" w:rsidP="003D3D90">
            <w:pPr>
              <w:pStyle w:val="af"/>
              <w:rPr>
                <w:sz w:val="20"/>
                <w:lang w:val="ru-RU"/>
              </w:rPr>
            </w:pPr>
            <w:r>
              <w:t> </w:t>
            </w:r>
          </w:p>
          <w:p w:rsidR="002F47AB" w:rsidRPr="00DC6D8B" w:rsidRDefault="002F47AB" w:rsidP="003D3D90">
            <w:pPr>
              <w:pStyle w:val="af"/>
              <w:rPr>
                <w:lang w:val="ru-RU"/>
              </w:rPr>
            </w:pPr>
            <w:proofErr w:type="spellStart"/>
            <w:r>
              <w:rPr>
                <w:sz w:val="20"/>
                <w:lang w:val="ru-RU"/>
              </w:rPr>
              <w:t>ПРМБВо</w:t>
            </w:r>
            <w:proofErr w:type="spellEnd"/>
            <w:r>
              <w:rPr>
                <w:sz w:val="20"/>
                <w:lang w:val="ru-RU"/>
              </w:rPr>
              <w:t xml:space="preserve"> – общее количество предписаний об устранении нарушений обязательных требований, выданных по результатам КНМ</w:t>
            </w:r>
            <w:r>
              <w:rPr>
                <w:sz w:val="20"/>
              </w:rPr>
              <w:t>  </w:t>
            </w:r>
            <w:r>
              <w:rPr>
                <w:sz w:val="20"/>
                <w:lang w:val="ru-RU"/>
              </w:rPr>
              <w:t>без взаимодействия с юридическими лицами (индивидуальными предпринимателями)</w:t>
            </w:r>
          </w:p>
        </w:tc>
        <w:tc>
          <w:tcPr>
            <w:tcW w:w="709" w:type="dxa"/>
            <w:tcBorders>
              <w:bottom w:val="single" w:sz="8" w:space="0" w:color="000000"/>
              <w:right w:val="single" w:sz="8" w:space="0" w:color="000000"/>
            </w:tcBorders>
          </w:tcPr>
          <w:p w:rsidR="002F47AB" w:rsidRPr="00DC6D8B" w:rsidRDefault="002F47AB" w:rsidP="003D3D90">
            <w:pPr>
              <w:pStyle w:val="af"/>
              <w:rPr>
                <w:lang w:val="ru-RU"/>
              </w:rPr>
            </w:pPr>
            <w:r>
              <w:lastRenderedPageBreak/>
              <w:t> </w:t>
            </w:r>
          </w:p>
        </w:tc>
        <w:tc>
          <w:tcPr>
            <w:tcW w:w="566" w:type="dxa"/>
            <w:tcBorders>
              <w:bottom w:val="single" w:sz="8" w:space="0" w:color="000000"/>
              <w:right w:val="single" w:sz="8" w:space="0" w:color="000000"/>
            </w:tcBorders>
          </w:tcPr>
          <w:p w:rsidR="002F47AB" w:rsidRPr="00DC6D8B" w:rsidRDefault="002F47AB" w:rsidP="003D3D90">
            <w:pPr>
              <w:pStyle w:val="af"/>
              <w:rPr>
                <w:lang w:val="ru-RU"/>
              </w:rPr>
            </w:pPr>
            <w:r>
              <w:t> </w:t>
            </w:r>
          </w:p>
        </w:tc>
        <w:tc>
          <w:tcPr>
            <w:tcW w:w="1104" w:type="dxa"/>
            <w:tcBorders>
              <w:bottom w:val="single" w:sz="8" w:space="0" w:color="000000"/>
              <w:right w:val="single" w:sz="8" w:space="0" w:color="000000"/>
            </w:tcBorders>
          </w:tcPr>
          <w:p w:rsidR="002F47AB" w:rsidRPr="00DC6D8B" w:rsidRDefault="002F47AB" w:rsidP="003D3D90">
            <w:pPr>
              <w:pStyle w:val="af"/>
              <w:rPr>
                <w:lang w:val="ru-RU"/>
              </w:rPr>
            </w:pPr>
            <w:r>
              <w:t> </w:t>
            </w:r>
          </w:p>
        </w:tc>
      </w:tr>
    </w:tbl>
    <w:p w:rsidR="002F47AB" w:rsidRDefault="002F47AB" w:rsidP="002F47AB">
      <w:pPr>
        <w:pStyle w:val="aa"/>
        <w:spacing w:after="0" w:line="240" w:lineRule="auto"/>
        <w:jc w:val="center"/>
        <w:rPr>
          <w:b/>
          <w:bCs/>
        </w:rPr>
      </w:pPr>
    </w:p>
    <w:p w:rsidR="002F47AB" w:rsidRPr="00DC6D8B" w:rsidRDefault="002F47AB" w:rsidP="002F47AB"/>
    <w:p w:rsidR="002F47AB" w:rsidRDefault="002F47AB" w:rsidP="002F47AB">
      <w:pPr>
        <w:pStyle w:val="ConsPlusTitle"/>
        <w:jc w:val="center"/>
        <w:rPr>
          <w:rFonts w:ascii="Times New Roman" w:hAnsi="Times New Roman" w:cs="Times New Roman"/>
          <w:i/>
          <w:iCs/>
          <w:color w:val="000000"/>
        </w:rPr>
      </w:pPr>
      <w:r>
        <w:rPr>
          <w:rFonts w:ascii="Times New Roman" w:hAnsi="Times New Roman" w:cs="Times New Roman"/>
        </w:rPr>
        <w:t>1. Ключевые показатели и их целевые значения</w:t>
      </w:r>
    </w:p>
    <w:p w:rsidR="002F47AB" w:rsidRDefault="002F47AB" w:rsidP="002F47AB">
      <w:pPr>
        <w:pStyle w:val="ConsPlusNormal0"/>
        <w:ind w:firstLine="540"/>
        <w:jc w:val="both"/>
      </w:pPr>
      <w:r>
        <w:rPr>
          <w:rFonts w:ascii="Times New Roman" w:hAnsi="Times New Roman" w:cs="Times New Roman"/>
          <w:color w:val="000000"/>
          <w:szCs w:val="24"/>
        </w:rPr>
        <w:t>1) Доля устраненных нарушений из числа выявленных нарушений обязательных требований - 70%.</w:t>
      </w:r>
    </w:p>
    <w:p w:rsidR="002F47AB" w:rsidRDefault="002F47AB" w:rsidP="002F47AB">
      <w:pPr>
        <w:pStyle w:val="ConsPlusNormal0"/>
        <w:ind w:firstLine="540"/>
        <w:jc w:val="both"/>
      </w:pPr>
      <w:r>
        <w:rPr>
          <w:rFonts w:ascii="Times New Roman" w:hAnsi="Times New Roman" w:cs="Times New Roman"/>
          <w:color w:val="000000"/>
          <w:szCs w:val="24"/>
        </w:rPr>
        <w:t>2) Доля выполнения плана проведения плановых контрольных мероприятий на очередной календарный год - 100%.</w:t>
      </w:r>
    </w:p>
    <w:p w:rsidR="002F47AB" w:rsidRDefault="002F47AB" w:rsidP="002F47AB">
      <w:pPr>
        <w:pStyle w:val="ConsPlusNormal0"/>
        <w:ind w:firstLine="540"/>
        <w:jc w:val="both"/>
      </w:pPr>
      <w:r>
        <w:rPr>
          <w:rFonts w:ascii="Times New Roman" w:hAnsi="Times New Roman" w:cs="Times New Roman"/>
          <w:color w:val="000000"/>
          <w:szCs w:val="24"/>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2F47AB" w:rsidRDefault="002F47AB" w:rsidP="002F47AB">
      <w:pPr>
        <w:pStyle w:val="ConsPlusNormal0"/>
        <w:ind w:firstLine="540"/>
        <w:jc w:val="both"/>
      </w:pPr>
      <w:r>
        <w:rPr>
          <w:rFonts w:ascii="Times New Roman" w:hAnsi="Times New Roman" w:cs="Times New Roman"/>
          <w:color w:val="000000"/>
          <w:szCs w:val="24"/>
        </w:rPr>
        <w:t>4) Доля отмененных результатов контрольных мероприятий - 0%.</w:t>
      </w:r>
    </w:p>
    <w:p w:rsidR="002F47AB" w:rsidRDefault="002F47AB" w:rsidP="002F47AB">
      <w:pPr>
        <w:pStyle w:val="ConsPlusNormal0"/>
        <w:ind w:firstLine="540"/>
        <w:jc w:val="both"/>
      </w:pPr>
      <w:r>
        <w:rPr>
          <w:rFonts w:ascii="Times New Roman" w:hAnsi="Times New Roman" w:cs="Times New Roman"/>
          <w:color w:val="000000"/>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F47AB" w:rsidRDefault="002F47AB" w:rsidP="002F47AB">
      <w:pPr>
        <w:pStyle w:val="ConsPlusNormal0"/>
        <w:ind w:firstLine="540"/>
        <w:jc w:val="both"/>
      </w:pPr>
      <w:r>
        <w:rPr>
          <w:rFonts w:ascii="Times New Roman" w:hAnsi="Times New Roman" w:cs="Times New Roman"/>
          <w:color w:val="000000"/>
          <w:szCs w:val="24"/>
        </w:rPr>
        <w:t>6) Доля вынесенных судебных решений о назначении административного наказания по материалам контрольного органа - 95%.</w:t>
      </w:r>
    </w:p>
    <w:p w:rsidR="002F47AB" w:rsidRDefault="002F47AB" w:rsidP="002F47AB">
      <w:pPr>
        <w:pStyle w:val="ConsPlusNormal0"/>
        <w:ind w:firstLine="540"/>
        <w:jc w:val="both"/>
      </w:pPr>
      <w:r>
        <w:rPr>
          <w:rFonts w:ascii="Times New Roman" w:hAnsi="Times New Roman" w:cs="Times New Roman"/>
          <w:color w:val="000000"/>
          <w:szCs w:val="24"/>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F47AB" w:rsidRDefault="002F47AB" w:rsidP="002F47AB">
      <w:pPr>
        <w:pStyle w:val="ConsPlusTitle"/>
        <w:jc w:val="center"/>
        <w:rPr>
          <w:i/>
          <w:iCs/>
          <w:color w:val="000000"/>
        </w:rPr>
      </w:pPr>
      <w:r>
        <w:rPr>
          <w:rFonts w:ascii="Times New Roman" w:hAnsi="Times New Roman" w:cs="Times New Roman"/>
        </w:rPr>
        <w:t>2. Индикативные показатели</w:t>
      </w:r>
    </w:p>
    <w:p w:rsidR="002F47AB" w:rsidRPr="00DC6D8B" w:rsidRDefault="002F47AB" w:rsidP="002F47AB">
      <w:pPr>
        <w:pStyle w:val="a3"/>
        <w:spacing w:before="0" w:after="0"/>
        <w:ind w:firstLine="539"/>
      </w:pPr>
      <w:r>
        <w:rPr>
          <w:color w:val="000000"/>
        </w:rPr>
        <w:t>1) количество плановых контрольных (надзорных) мероприятий, проведенных за отчетный период;</w:t>
      </w:r>
    </w:p>
    <w:p w:rsidR="002F47AB" w:rsidRPr="00DC6D8B" w:rsidRDefault="002F47AB" w:rsidP="002F47AB">
      <w:pPr>
        <w:pStyle w:val="a3"/>
        <w:spacing w:before="0" w:after="0"/>
        <w:ind w:firstLine="539"/>
      </w:pPr>
      <w:r>
        <w:rPr>
          <w:color w:val="000000"/>
        </w:rPr>
        <w:t>2) количество внеплановых контрольных (надзорных) мероприятий, проведенных за отчетный период;</w:t>
      </w:r>
    </w:p>
    <w:p w:rsidR="002F47AB" w:rsidRPr="00DC6D8B" w:rsidRDefault="002F47AB" w:rsidP="002F47AB">
      <w:pPr>
        <w:pStyle w:val="a3"/>
        <w:spacing w:before="0" w:after="0"/>
        <w:ind w:firstLine="539"/>
      </w:pPr>
      <w:r>
        <w:rPr>
          <w:color w:val="000000"/>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F47AB" w:rsidRPr="00DC6D8B" w:rsidRDefault="002F47AB" w:rsidP="002F47AB">
      <w:pPr>
        <w:pStyle w:val="a3"/>
        <w:spacing w:before="0" w:after="0"/>
        <w:ind w:firstLine="539"/>
      </w:pPr>
      <w:r>
        <w:rPr>
          <w:color w:val="000000"/>
        </w:rPr>
        <w:t>4) общее количество контрольных (надзорных) мероприятий с взаимодействием, проведенных за отчетный период;</w:t>
      </w:r>
    </w:p>
    <w:p w:rsidR="002F47AB" w:rsidRPr="00DC6D8B" w:rsidRDefault="002F47AB" w:rsidP="002F47AB">
      <w:pPr>
        <w:pStyle w:val="a3"/>
        <w:spacing w:before="0" w:after="0"/>
        <w:ind w:firstLine="539"/>
      </w:pPr>
      <w:r>
        <w:rPr>
          <w:color w:val="000000"/>
        </w:rPr>
        <w:lastRenderedPageBreak/>
        <w:t>5) количество контрольных (надзорных) мероприятий с взаимодействием по каждому виду КНМ, проведенных за отчетный период;</w:t>
      </w:r>
    </w:p>
    <w:p w:rsidR="002F47AB" w:rsidRPr="00DC6D8B" w:rsidRDefault="002F47AB" w:rsidP="002F47AB">
      <w:pPr>
        <w:pStyle w:val="a3"/>
        <w:spacing w:before="0" w:after="0"/>
        <w:ind w:firstLine="539"/>
      </w:pPr>
      <w:r>
        <w:rPr>
          <w:color w:val="000000"/>
        </w:rPr>
        <w:t>6) количество контрольных (надзорных) мероприятий, проведенных с использованием средств дистанционного взаимодействия, за отчетный период;</w:t>
      </w:r>
    </w:p>
    <w:p w:rsidR="002F47AB" w:rsidRPr="00DC6D8B" w:rsidRDefault="002F47AB" w:rsidP="002F47AB">
      <w:pPr>
        <w:pStyle w:val="a3"/>
        <w:spacing w:before="0" w:after="0"/>
        <w:ind w:firstLine="539"/>
      </w:pPr>
      <w:r>
        <w:rPr>
          <w:color w:val="000000"/>
        </w:rPr>
        <w:t>7) количество обязательных профилактических визитов, проведенных за отчетный период;</w:t>
      </w:r>
    </w:p>
    <w:p w:rsidR="002F47AB" w:rsidRPr="00DC6D8B" w:rsidRDefault="002F47AB" w:rsidP="002F47AB">
      <w:pPr>
        <w:pStyle w:val="a3"/>
        <w:spacing w:before="0" w:after="0"/>
        <w:ind w:firstLine="539"/>
      </w:pPr>
      <w:r>
        <w:rPr>
          <w:color w:val="000000"/>
        </w:rPr>
        <w:t>8) количество предостережений о недопустимости нарушения обязательных требований, объявленных за отчетный период;</w:t>
      </w:r>
    </w:p>
    <w:p w:rsidR="002F47AB" w:rsidRPr="00DC6D8B" w:rsidRDefault="002F47AB" w:rsidP="002F47AB">
      <w:pPr>
        <w:pStyle w:val="a3"/>
        <w:spacing w:before="0" w:after="0"/>
        <w:ind w:firstLine="539"/>
      </w:pPr>
      <w:r>
        <w:rPr>
          <w:color w:val="000000"/>
        </w:rPr>
        <w:t>9) количество контрольных (надзорных) мероприятий, по результатам которых выявлены нарушения обязательных требований, за отчетный период;</w:t>
      </w:r>
    </w:p>
    <w:p w:rsidR="002F47AB" w:rsidRPr="00DC6D8B" w:rsidRDefault="002F47AB" w:rsidP="002F47AB">
      <w:pPr>
        <w:pStyle w:val="a3"/>
        <w:spacing w:before="0" w:after="0"/>
        <w:ind w:firstLine="539"/>
      </w:pPr>
      <w:r>
        <w:rPr>
          <w:color w:val="000000"/>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2F47AB" w:rsidRPr="00DC6D8B" w:rsidRDefault="002F47AB" w:rsidP="002F47AB">
      <w:pPr>
        <w:pStyle w:val="a3"/>
        <w:spacing w:before="0" w:after="0"/>
        <w:ind w:firstLine="539"/>
      </w:pPr>
      <w:r>
        <w:rPr>
          <w:color w:val="000000"/>
        </w:rPr>
        <w:t>11) сумма административных штрафов, наложенных по результатам контрольных (надзорных) мероприятий, за отчетный период;</w:t>
      </w:r>
    </w:p>
    <w:p w:rsidR="002F47AB" w:rsidRPr="00DC6D8B" w:rsidRDefault="002F47AB" w:rsidP="002F47AB">
      <w:pPr>
        <w:pStyle w:val="a3"/>
        <w:spacing w:before="0" w:after="0"/>
        <w:ind w:firstLine="539"/>
      </w:pPr>
      <w:r>
        <w:rPr>
          <w:color w:val="000000"/>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2F47AB" w:rsidRPr="00DC6D8B" w:rsidRDefault="002F47AB" w:rsidP="002F47AB">
      <w:pPr>
        <w:pStyle w:val="a3"/>
        <w:spacing w:before="0" w:after="0"/>
        <w:ind w:firstLine="539"/>
      </w:pPr>
      <w:r>
        <w:rPr>
          <w:color w:val="000000"/>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F47AB" w:rsidRPr="00DC6D8B" w:rsidRDefault="002F47AB" w:rsidP="002F47AB">
      <w:pPr>
        <w:pStyle w:val="a3"/>
        <w:spacing w:before="0" w:after="0"/>
        <w:ind w:firstLine="539"/>
      </w:pPr>
      <w:r>
        <w:rPr>
          <w:color w:val="000000"/>
        </w:rPr>
        <w:t>14) общее количество учтенных объектов контроля на конец отчетного периода;</w:t>
      </w:r>
    </w:p>
    <w:p w:rsidR="002F47AB" w:rsidRPr="00DC6D8B" w:rsidRDefault="002F47AB" w:rsidP="002F47AB">
      <w:pPr>
        <w:pStyle w:val="a3"/>
        <w:spacing w:before="0" w:after="0"/>
        <w:ind w:firstLine="539"/>
      </w:pPr>
      <w:r>
        <w:rPr>
          <w:color w:val="000000"/>
        </w:rPr>
        <w:t>15) количество учтенных объектов контроля, отнесенных к категориям риска, по каждой из категорий риска, на конец отчетного периода;</w:t>
      </w:r>
    </w:p>
    <w:p w:rsidR="002F47AB" w:rsidRPr="00DC6D8B" w:rsidRDefault="002F47AB" w:rsidP="002F47AB">
      <w:pPr>
        <w:pStyle w:val="a3"/>
        <w:spacing w:before="0" w:after="0"/>
        <w:ind w:firstLine="539"/>
      </w:pPr>
      <w:r>
        <w:rPr>
          <w:color w:val="000000"/>
        </w:rPr>
        <w:t>16) количество учтенных контролируемых лиц на конец отчетного периода;</w:t>
      </w:r>
    </w:p>
    <w:p w:rsidR="002F47AB" w:rsidRPr="00DC6D8B" w:rsidRDefault="002F47AB" w:rsidP="002F47AB">
      <w:pPr>
        <w:pStyle w:val="a3"/>
        <w:spacing w:before="0" w:after="0"/>
        <w:ind w:firstLine="539"/>
      </w:pPr>
      <w:r>
        <w:rPr>
          <w:color w:val="000000"/>
        </w:rPr>
        <w:t>17) количество учтенных контролируемых лиц, в отношении которых проведены контрольные (надзорные) мероприятия, за отчетный период;</w:t>
      </w:r>
    </w:p>
    <w:p w:rsidR="002F47AB" w:rsidRPr="00DC6D8B" w:rsidRDefault="002F47AB" w:rsidP="002F47AB">
      <w:pPr>
        <w:pStyle w:val="a3"/>
        <w:spacing w:before="0" w:after="0"/>
        <w:ind w:firstLine="539"/>
      </w:pPr>
      <w:r>
        <w:rPr>
          <w:color w:val="000000"/>
        </w:rPr>
        <w:t>18) общее количество жалоб, поданных контролируемыми лицами в досудебном порядке за отчетный период;</w:t>
      </w:r>
    </w:p>
    <w:p w:rsidR="002F47AB" w:rsidRPr="00DC6D8B" w:rsidRDefault="002F47AB" w:rsidP="002F47AB">
      <w:pPr>
        <w:pStyle w:val="a3"/>
        <w:spacing w:before="0" w:after="0"/>
        <w:ind w:firstLine="539"/>
      </w:pPr>
      <w:r>
        <w:rPr>
          <w:color w:val="000000"/>
        </w:rPr>
        <w:t>19) количество жалоб, в отношении которых контрольным (надзорным) органом был нарушен срок рассмотрения, за отчетный период;</w:t>
      </w:r>
    </w:p>
    <w:p w:rsidR="002F47AB" w:rsidRPr="00DC6D8B" w:rsidRDefault="002F47AB" w:rsidP="002F47AB">
      <w:pPr>
        <w:pStyle w:val="a3"/>
        <w:spacing w:before="0" w:after="0"/>
        <w:ind w:firstLine="539"/>
      </w:pPr>
      <w:r>
        <w:rPr>
          <w:color w:val="000000"/>
        </w:rPr>
        <w:t xml:space="preserve">20) количество жалоб, поданных контролируемыми лицами в досудебном порядке, по итогам </w:t>
      </w:r>
      <w:proofErr w:type="gramStart"/>
      <w:r>
        <w:rPr>
          <w:color w:val="000000"/>
        </w:rPr>
        <w:t>рассмотрения</w:t>
      </w:r>
      <w:proofErr w:type="gramEnd"/>
      <w:r>
        <w:rPr>
          <w:color w:val="000000"/>
        </w:rPr>
        <w:t xml:space="preserve"> которых принято решение о полной либо частичной отмене решения контрольного (надзорного) </w:t>
      </w:r>
      <w:bookmarkStart w:id="5" w:name="_GoBack_Копия_1"/>
      <w:bookmarkEnd w:id="5"/>
      <w:r>
        <w:rPr>
          <w:color w:val="000000"/>
        </w:rPr>
        <w:t>органа, либо о признании действий (бездействий) должностных лиц контрольных (надзорных) органов недействительными, за отчетный период;</w:t>
      </w:r>
    </w:p>
    <w:p w:rsidR="002F47AB" w:rsidRPr="00DC6D8B" w:rsidRDefault="002F47AB" w:rsidP="002F47AB">
      <w:pPr>
        <w:pStyle w:val="a3"/>
        <w:spacing w:before="0" w:after="0"/>
        <w:ind w:firstLine="539"/>
      </w:pPr>
      <w:r>
        <w:rPr>
          <w:color w:val="000000"/>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F47AB" w:rsidRPr="00DC6D8B" w:rsidRDefault="002F47AB" w:rsidP="002F47AB">
      <w:pPr>
        <w:pStyle w:val="a3"/>
        <w:spacing w:before="0" w:after="0"/>
        <w:ind w:firstLine="539"/>
      </w:pPr>
      <w:r>
        <w:rPr>
          <w:color w:val="000000"/>
        </w:rPr>
        <w:lastRenderedPageBreak/>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F47AB" w:rsidRPr="00DC6D8B" w:rsidRDefault="002F47AB" w:rsidP="002F47AB">
      <w:pPr>
        <w:pStyle w:val="a3"/>
        <w:spacing w:before="0" w:after="0"/>
        <w:ind w:firstLine="539"/>
      </w:pPr>
      <w:r>
        <w:rPr>
          <w:color w:val="000000"/>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5358B1" w:rsidRDefault="005358B1" w:rsidP="00AB2B89">
      <w:pPr>
        <w:spacing w:line="240" w:lineRule="auto"/>
        <w:jc w:val="center"/>
        <w:rPr>
          <w:rFonts w:ascii="Times New Roman" w:hAnsi="Times New Roman" w:cs="Times New Roman"/>
          <w:b/>
          <w:sz w:val="24"/>
          <w:szCs w:val="24"/>
        </w:rPr>
      </w:pPr>
    </w:p>
    <w:sectPr w:rsidR="005358B1" w:rsidSect="00267465">
      <w:pgSz w:w="11906" w:h="16838"/>
      <w:pgMar w:top="964" w:right="851"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B8" w:rsidRDefault="00BA0DB8">
      <w:pPr>
        <w:spacing w:after="0" w:line="240" w:lineRule="auto"/>
      </w:pPr>
      <w:r>
        <w:separator/>
      </w:r>
    </w:p>
  </w:endnote>
  <w:endnote w:type="continuationSeparator" w:id="0">
    <w:p w:rsidR="00BA0DB8" w:rsidRDefault="00BA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1B" w:rsidRDefault="00BA0DB8">
    <w:pPr>
      <w:pStyle w:val="ad"/>
      <w:rPr>
        <w:sz w:val="16"/>
        <w:szCs w:val="16"/>
        <w:lang w:val="ru-RU"/>
      </w:rPr>
    </w:pPr>
  </w:p>
  <w:p w:rsidR="0075041B" w:rsidRDefault="00BA0DB8">
    <w:pPr>
      <w:pStyle w:val="ad"/>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B8" w:rsidRDefault="00BA0DB8">
      <w:pPr>
        <w:spacing w:after="0" w:line="240" w:lineRule="auto"/>
      </w:pPr>
      <w:r>
        <w:separator/>
      </w:r>
    </w:p>
  </w:footnote>
  <w:footnote w:type="continuationSeparator" w:id="0">
    <w:p w:rsidR="00BA0DB8" w:rsidRDefault="00BA0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0735"/>
    <w:multiLevelType w:val="multilevel"/>
    <w:tmpl w:val="3F68EE66"/>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E0A0915"/>
    <w:multiLevelType w:val="multilevel"/>
    <w:tmpl w:val="564ACCF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60706285"/>
    <w:multiLevelType w:val="multilevel"/>
    <w:tmpl w:val="B7025D44"/>
    <w:lvl w:ilvl="0">
      <w:start w:val="1"/>
      <w:numFmt w:val="upperRoman"/>
      <w:lvlText w:val="%1."/>
      <w:lvlJc w:val="left"/>
      <w:pPr>
        <w:tabs>
          <w:tab w:val="num" w:pos="0"/>
        </w:tabs>
        <w:ind w:left="1080" w:hanging="720"/>
      </w:pPr>
      <w:rPr>
        <w:rFonts w:eastAsia="SimSun"/>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36142D5"/>
    <w:multiLevelType w:val="hybridMultilevel"/>
    <w:tmpl w:val="0DB8CF34"/>
    <w:lvl w:ilvl="0" w:tplc="980A34D4">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40F01"/>
    <w:multiLevelType w:val="multilevel"/>
    <w:tmpl w:val="85DCF3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77D455EE"/>
    <w:multiLevelType w:val="hybridMultilevel"/>
    <w:tmpl w:val="7292C598"/>
    <w:lvl w:ilvl="0" w:tplc="0E120664">
      <w:start w:val="1"/>
      <w:numFmt w:val="decimal"/>
      <w:lvlText w:val="%1."/>
      <w:lvlJc w:val="left"/>
      <w:pPr>
        <w:ind w:left="1384" w:hanging="360"/>
      </w:pPr>
      <w:rPr>
        <w:rFonts w:ascii="Times New Roman" w:hAnsi="Times New Roman" w:cs="Times New Roman" w:hint="default"/>
        <w:i w:val="0"/>
        <w:sz w:val="26"/>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1240"/>
    <w:rsid w:val="00011EF7"/>
    <w:rsid w:val="0009028C"/>
    <w:rsid w:val="001B06A9"/>
    <w:rsid w:val="00267465"/>
    <w:rsid w:val="0027234A"/>
    <w:rsid w:val="002D0CBF"/>
    <w:rsid w:val="002D600E"/>
    <w:rsid w:val="002F47AB"/>
    <w:rsid w:val="002F4970"/>
    <w:rsid w:val="00312BBE"/>
    <w:rsid w:val="003275E6"/>
    <w:rsid w:val="003743E4"/>
    <w:rsid w:val="003E58BE"/>
    <w:rsid w:val="003F072C"/>
    <w:rsid w:val="004042E3"/>
    <w:rsid w:val="0045323C"/>
    <w:rsid w:val="004E77E2"/>
    <w:rsid w:val="005358B1"/>
    <w:rsid w:val="00601BBE"/>
    <w:rsid w:val="006523BA"/>
    <w:rsid w:val="006975F5"/>
    <w:rsid w:val="006F2008"/>
    <w:rsid w:val="007C1836"/>
    <w:rsid w:val="008A23F4"/>
    <w:rsid w:val="008E163C"/>
    <w:rsid w:val="008F404C"/>
    <w:rsid w:val="008F5270"/>
    <w:rsid w:val="009165E5"/>
    <w:rsid w:val="009B20AF"/>
    <w:rsid w:val="009D1240"/>
    <w:rsid w:val="009D221E"/>
    <w:rsid w:val="009E6DCE"/>
    <w:rsid w:val="00A0429F"/>
    <w:rsid w:val="00A52420"/>
    <w:rsid w:val="00A911DF"/>
    <w:rsid w:val="00AB2B89"/>
    <w:rsid w:val="00AB6832"/>
    <w:rsid w:val="00AB7C62"/>
    <w:rsid w:val="00AD2881"/>
    <w:rsid w:val="00B012C8"/>
    <w:rsid w:val="00B5640B"/>
    <w:rsid w:val="00B84A33"/>
    <w:rsid w:val="00BA0DB8"/>
    <w:rsid w:val="00BA3071"/>
    <w:rsid w:val="00BB4774"/>
    <w:rsid w:val="00BF7282"/>
    <w:rsid w:val="00C23C93"/>
    <w:rsid w:val="00C45670"/>
    <w:rsid w:val="00C75CC5"/>
    <w:rsid w:val="00C75DB5"/>
    <w:rsid w:val="00CA1E9A"/>
    <w:rsid w:val="00CA7945"/>
    <w:rsid w:val="00D06A7A"/>
    <w:rsid w:val="00D156F5"/>
    <w:rsid w:val="00D31DE6"/>
    <w:rsid w:val="00DD0292"/>
    <w:rsid w:val="00DF33B3"/>
    <w:rsid w:val="00E506AF"/>
    <w:rsid w:val="00E80FFF"/>
    <w:rsid w:val="00E94EBC"/>
    <w:rsid w:val="00F3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61828-3CB9-427F-A831-8C89BAF9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0B"/>
  </w:style>
  <w:style w:type="paragraph" w:styleId="2">
    <w:name w:val="heading 2"/>
    <w:basedOn w:val="a"/>
    <w:link w:val="20"/>
    <w:uiPriority w:val="9"/>
    <w:qFormat/>
    <w:rsid w:val="00D06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1240"/>
  </w:style>
  <w:style w:type="paragraph" w:styleId="a4">
    <w:name w:val="Balloon Text"/>
    <w:basedOn w:val="a"/>
    <w:link w:val="a5"/>
    <w:uiPriority w:val="99"/>
    <w:semiHidden/>
    <w:unhideWhenUsed/>
    <w:rsid w:val="00D0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7A"/>
    <w:rPr>
      <w:rFonts w:ascii="Tahoma" w:hAnsi="Tahoma" w:cs="Tahoma"/>
      <w:sz w:val="16"/>
      <w:szCs w:val="16"/>
    </w:rPr>
  </w:style>
  <w:style w:type="character" w:customStyle="1" w:styleId="20">
    <w:name w:val="Заголовок 2 Знак"/>
    <w:basedOn w:val="a0"/>
    <w:link w:val="2"/>
    <w:uiPriority w:val="9"/>
    <w:rsid w:val="00D06A7A"/>
    <w:rPr>
      <w:rFonts w:ascii="Times New Roman" w:eastAsia="Times New Roman" w:hAnsi="Times New Roman" w:cs="Times New Roman"/>
      <w:b/>
      <w:bCs/>
      <w:sz w:val="36"/>
      <w:szCs w:val="36"/>
      <w:lang w:eastAsia="ru-RU"/>
    </w:rPr>
  </w:style>
  <w:style w:type="character" w:styleId="a6">
    <w:name w:val="Strong"/>
    <w:basedOn w:val="a0"/>
    <w:uiPriority w:val="22"/>
    <w:qFormat/>
    <w:rsid w:val="003E58BE"/>
    <w:rPr>
      <w:b/>
      <w:bCs/>
    </w:rPr>
  </w:style>
  <w:style w:type="paragraph" w:customStyle="1" w:styleId="text-align-justify">
    <w:name w:val="text-align-justify"/>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E58BE"/>
    <w:rPr>
      <w:color w:val="0000FF"/>
      <w:u w:val="single"/>
    </w:rPr>
  </w:style>
  <w:style w:type="character" w:styleId="a8">
    <w:name w:val="Emphasis"/>
    <w:basedOn w:val="a0"/>
    <w:uiPriority w:val="20"/>
    <w:qFormat/>
    <w:rsid w:val="003E58BE"/>
    <w:rPr>
      <w:i/>
      <w:iCs/>
    </w:rPr>
  </w:style>
  <w:style w:type="paragraph" w:customStyle="1" w:styleId="text-align-right">
    <w:name w:val="text-align-right"/>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qFormat/>
    <w:rsid w:val="00A911DF"/>
    <w:pPr>
      <w:ind w:left="720"/>
      <w:contextualSpacing/>
    </w:pPr>
  </w:style>
  <w:style w:type="paragraph" w:styleId="aa">
    <w:name w:val="Body Text"/>
    <w:basedOn w:val="a"/>
    <w:link w:val="ab"/>
    <w:rsid w:val="00AB2B89"/>
    <w:pPr>
      <w:suppressAutoHyphens/>
      <w:spacing w:after="140"/>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B2B89"/>
    <w:rPr>
      <w:rFonts w:ascii="Times New Roman" w:eastAsia="Times New Roman" w:hAnsi="Times New Roman" w:cs="Times New Roman"/>
      <w:sz w:val="24"/>
      <w:szCs w:val="24"/>
      <w:lang w:eastAsia="ru-RU"/>
    </w:rPr>
  </w:style>
  <w:style w:type="paragraph" w:customStyle="1" w:styleId="ConsPlusNormal0">
    <w:name w:val="ConsPlusNormal"/>
    <w:qFormat/>
    <w:rsid w:val="00AB2B89"/>
    <w:pPr>
      <w:widowControl w:val="0"/>
      <w:suppressAutoHyphens/>
      <w:spacing w:after="0" w:line="240" w:lineRule="auto"/>
    </w:pPr>
    <w:rPr>
      <w:rFonts w:eastAsia="Times New Roman" w:cs="Calibri"/>
      <w:szCs w:val="20"/>
      <w:lang w:eastAsia="ru-RU"/>
    </w:rPr>
  </w:style>
  <w:style w:type="paragraph" w:customStyle="1" w:styleId="ConsPlusTitle">
    <w:name w:val="ConsPlusTitle"/>
    <w:qFormat/>
    <w:rsid w:val="00AB2B89"/>
    <w:pPr>
      <w:widowControl w:val="0"/>
      <w:suppressAutoHyphens/>
      <w:spacing w:after="0" w:line="240" w:lineRule="auto"/>
    </w:pPr>
    <w:rPr>
      <w:rFonts w:eastAsia="Times New Roman" w:cs="Calibri"/>
      <w:b/>
      <w:szCs w:val="20"/>
      <w:lang w:eastAsia="ru-RU"/>
    </w:rPr>
  </w:style>
  <w:style w:type="paragraph" w:styleId="ac">
    <w:name w:val="No Spacing"/>
    <w:qFormat/>
    <w:rsid w:val="00AB2B89"/>
    <w:pPr>
      <w:suppressAutoHyphens/>
      <w:spacing w:after="0" w:line="240" w:lineRule="auto"/>
    </w:pPr>
    <w:rPr>
      <w:rFonts w:cs="Times New Roman"/>
    </w:rPr>
  </w:style>
  <w:style w:type="paragraph" w:customStyle="1" w:styleId="western">
    <w:name w:val="western"/>
    <w:basedOn w:val="a"/>
    <w:qFormat/>
    <w:rsid w:val="00AB2B89"/>
    <w:pPr>
      <w:spacing w:beforeAutospacing="1" w:after="142"/>
    </w:pPr>
    <w:rPr>
      <w:rFonts w:ascii="Times New Roman" w:eastAsia="Times New Roman" w:hAnsi="Times New Roman" w:cs="Times New Roman"/>
      <w:sz w:val="24"/>
      <w:szCs w:val="24"/>
      <w:lang w:eastAsia="ru-RU"/>
    </w:rPr>
  </w:style>
  <w:style w:type="paragraph" w:styleId="ad">
    <w:name w:val="footer"/>
    <w:basedOn w:val="a"/>
    <w:link w:val="ae"/>
    <w:rsid w:val="005358B1"/>
    <w:pPr>
      <w:widowControl w:val="0"/>
      <w:tabs>
        <w:tab w:val="center" w:pos="4153"/>
        <w:tab w:val="right" w:pos="8306"/>
      </w:tabs>
      <w:suppressAutoHyphens/>
      <w:spacing w:after="0" w:line="240" w:lineRule="auto"/>
    </w:pPr>
    <w:rPr>
      <w:rFonts w:ascii="Times New Roman" w:eastAsia="SimSun" w:hAnsi="Times New Roman" w:cs="Times New Roman"/>
      <w:sz w:val="18"/>
      <w:szCs w:val="20"/>
      <w:lang w:val="en-US" w:eastAsia="zh-CN" w:bidi="hi-IN"/>
    </w:rPr>
  </w:style>
  <w:style w:type="character" w:customStyle="1" w:styleId="ae">
    <w:name w:val="Нижний колонтитул Знак"/>
    <w:basedOn w:val="a0"/>
    <w:link w:val="ad"/>
    <w:rsid w:val="005358B1"/>
    <w:rPr>
      <w:rFonts w:ascii="Times New Roman" w:eastAsia="SimSun" w:hAnsi="Times New Roman" w:cs="Times New Roman"/>
      <w:sz w:val="18"/>
      <w:szCs w:val="20"/>
      <w:lang w:val="en-US" w:eastAsia="zh-CN" w:bidi="hi-IN"/>
    </w:rPr>
  </w:style>
  <w:style w:type="paragraph" w:customStyle="1" w:styleId="af">
    <w:name w:val="Содержимое таблицы"/>
    <w:basedOn w:val="a"/>
    <w:qFormat/>
    <w:rsid w:val="002F47AB"/>
    <w:pPr>
      <w:widowControl w:val="0"/>
      <w:suppressLineNumbers/>
      <w:suppressAutoHyphens/>
      <w:spacing w:after="0" w:line="240" w:lineRule="auto"/>
      <w:jc w:val="both"/>
    </w:pPr>
    <w:rPr>
      <w:rFonts w:ascii="Times New Roman" w:eastAsia="SimSun" w:hAnsi="Times New Roman" w:cs="Times New Roman"/>
      <w:sz w:val="21"/>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8016">
      <w:bodyDiv w:val="1"/>
      <w:marLeft w:val="0"/>
      <w:marRight w:val="0"/>
      <w:marTop w:val="0"/>
      <w:marBottom w:val="0"/>
      <w:divBdr>
        <w:top w:val="none" w:sz="0" w:space="0" w:color="auto"/>
        <w:left w:val="none" w:sz="0" w:space="0" w:color="auto"/>
        <w:bottom w:val="none" w:sz="0" w:space="0" w:color="auto"/>
        <w:right w:val="none" w:sz="0" w:space="0" w:color="auto"/>
      </w:divBdr>
    </w:div>
    <w:div w:id="1905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htet.ru/ust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DB0C0-E98E-4654-990F-575E5B36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9206</Words>
  <Characters>52476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2025-06-25T06:45:00Z</cp:lastPrinted>
  <dcterms:created xsi:type="dcterms:W3CDTF">2025-06-16T05:35:00Z</dcterms:created>
  <dcterms:modified xsi:type="dcterms:W3CDTF">2025-06-25T06:49:00Z</dcterms:modified>
</cp:coreProperties>
</file>