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АДМИНИСТРАЦИЯ ПОСЕЛКА КРАСНОКАМЕНСК</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КУРАГИНСКОГО РАЙОНА КРАСНОЯРСКОГО КРАЯ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ПОСТАНОВЛЕНИЕ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94928" w:rsidP="006D491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05.07.2022г.         </w:t>
      </w:r>
      <w:bookmarkStart w:id="0" w:name="_GoBack"/>
      <w:bookmarkEnd w:id="0"/>
      <w:r w:rsidR="006D491C" w:rsidRPr="006D491C">
        <w:rPr>
          <w:rFonts w:ascii="Arial" w:eastAsia="Times New Roman" w:hAnsi="Arial" w:cs="Arial"/>
          <w:b/>
          <w:bCs/>
          <w:color w:val="000000"/>
          <w:sz w:val="32"/>
          <w:szCs w:val="32"/>
          <w:lang w:eastAsia="ru-RU"/>
        </w:rPr>
        <w:t>п. Краснокаменск            № 38-п</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В редакции постановления </w:t>
      </w:r>
      <w:hyperlink r:id="rId4" w:tgtFrame="_blank" w:history="1">
        <w:r w:rsidRPr="006D491C">
          <w:rPr>
            <w:rFonts w:ascii="Arial" w:eastAsia="Times New Roman" w:hAnsi="Arial" w:cs="Arial"/>
            <w:color w:val="0000FF"/>
            <w:sz w:val="24"/>
            <w:szCs w:val="24"/>
            <w:lang w:eastAsia="ru-RU"/>
          </w:rPr>
          <w:t>от 12.05.2025 № 61-п</w:t>
        </w:r>
      </w:hyperlink>
      <w:r w:rsidRPr="006D491C">
        <w:rPr>
          <w:rFonts w:ascii="Arial" w:eastAsia="Times New Roman" w:hAnsi="Arial" w:cs="Arial"/>
          <w:color w:val="0000FF"/>
          <w:sz w:val="24"/>
          <w:szCs w:val="24"/>
          <w:lang w:eastAsia="ru-RU"/>
        </w:rPr>
        <w:t>, </w:t>
      </w:r>
      <w:hyperlink r:id="rId5" w:tgtFrame="_blank" w:history="1">
        <w:r w:rsidRPr="006D491C">
          <w:rPr>
            <w:rFonts w:ascii="Arial" w:eastAsia="Times New Roman" w:hAnsi="Arial" w:cs="Arial"/>
            <w:color w:val="0000FF"/>
            <w:sz w:val="24"/>
            <w:szCs w:val="24"/>
            <w:lang w:eastAsia="ru-RU"/>
          </w:rPr>
          <w:t>от 27.05.2025 № 67-п</w:t>
        </w:r>
      </w:hyperlink>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В соответствии Федеральным законом </w:t>
      </w:r>
      <w:hyperlink r:id="rId6"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физическим и (или) юридическим лицам, руководствуясь ст. 7 </w:t>
      </w:r>
      <w:hyperlink r:id="rId7" w:tgtFrame="_blank" w:history="1">
        <w:r w:rsidRPr="006D491C">
          <w:rPr>
            <w:rFonts w:ascii="Arial" w:eastAsia="Times New Roman" w:hAnsi="Arial" w:cs="Arial"/>
            <w:color w:val="0000FF"/>
            <w:sz w:val="24"/>
            <w:szCs w:val="24"/>
            <w:lang w:eastAsia="ru-RU"/>
          </w:rPr>
          <w:t>Устава</w:t>
        </w:r>
      </w:hyperlink>
      <w:r w:rsidRPr="006D491C">
        <w:rPr>
          <w:rFonts w:ascii="Arial" w:eastAsia="Times New Roman" w:hAnsi="Arial" w:cs="Arial"/>
          <w:color w:val="000000"/>
          <w:sz w:val="24"/>
          <w:szCs w:val="24"/>
          <w:lang w:eastAsia="ru-RU"/>
        </w:rPr>
        <w:t> муниципального образования поселок Краснокаменск Курагинского района Красноярского края, ПОСТАНОВЛЯЮ: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на территории муниципального образования поселок Краснокаменск», согласно приложению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Контроль за исполнением постановления возложить на заместителя Главы поселка Краснокаменск.</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Постановление вступает в силу в день, следующий за днем его официального опубликования в газете «Краснокаменский вестник» и на официальном сайте Администрации поселка Краснокаменск в сети Интернет.</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Глава поселка                            В.Б. Горбов</w:t>
      </w: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lastRenderedPageBreak/>
        <w:t>Приложение</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к постановлению</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администрации поселка Краснокаменск</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от 05.07.2022 № 38-п</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АДМИНИСТРАТИВНЫЙ РЕГЛАМЕНТ</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предоставления муниципальной услуги</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0"/>
          <w:szCs w:val="30"/>
          <w:lang w:eastAsia="ru-RU"/>
        </w:rPr>
        <w:t>1.Общие положения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1.1 Настоящий административный регламент по предоставлению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1.2. Регламент размещается на Интернет-сайте </w:t>
      </w:r>
      <w:proofErr w:type="spellStart"/>
      <w:r w:rsidRPr="006D491C">
        <w:rPr>
          <w:rFonts w:ascii="Arial" w:eastAsia="Times New Roman" w:hAnsi="Arial" w:cs="Arial"/>
          <w:color w:val="000000"/>
          <w:sz w:val="24"/>
          <w:szCs w:val="24"/>
          <w:lang w:eastAsia="ru-RU"/>
        </w:rPr>
        <w:t>htth</w:t>
      </w:r>
      <w:proofErr w:type="spellEnd"/>
      <w:r w:rsidRPr="006D491C">
        <w:rPr>
          <w:rFonts w:ascii="Arial" w:eastAsia="Times New Roman" w:hAnsi="Arial" w:cs="Arial"/>
          <w:color w:val="000000"/>
          <w:sz w:val="24"/>
          <w:szCs w:val="24"/>
          <w:lang w:eastAsia="ru-RU"/>
        </w:rPr>
        <w:t>://admkrasnokamensk.ru, также на информационных стендах, расположенных в Администрации поселка Краснокаменск по адресу: РФ Красноярский край Курагинский район п. Краснокаменск, ул. Центральная, д. 7.</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0"/>
          <w:szCs w:val="30"/>
          <w:lang w:eastAsia="ru-RU"/>
        </w:rPr>
        <w:t>II. Стандарт предоставления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 Наименование муниципальной услуги – «Признание граждан малоимущими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2.2. Предоставление муниципальной услуги осуществляется администрацией поселка Краснокаменск Курагинского района (далее - администрация). Ответственным исполнителем муниципальной услуги является Заместитель главы поселка и иные лица, уполномоченные Главой поселка.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Место нахождения: Администрации поселка Краснокаменск: 662955, Красноярский край, Курагинский район, пгт. Краснокаменск, ул. Центральная, д.7.</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Телефон/факс: 8(39136) 6-64-12</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Адрес электронной почты: krasnmeria@list.ru</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Телефон для информирования по вопросам, связанным с предоставлением муниципальной услуги 8(39136) 6-64-12.</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График работы Администрации поселка Краснокаменск:</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Понедельник с 8ч.00 мин. - до 17ч.00мин.</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Вторник с 8ч.00 мин. - до 17ч.00 мин.</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Среда с 8ч.00 мин. - до 17ч.00 мин.</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lastRenderedPageBreak/>
        <w:t>Четверг с 8ч.00 мин. - до 17ч.00 мин.</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Пятница с 8ч.00 мин. - до 17ч.00 мин.</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Суббота выходной Воскресенье выходной.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Информацию по процедуре предоставления муниципальной услуги можно получить у специалиста(</w:t>
      </w:r>
      <w:proofErr w:type="spellStart"/>
      <w:r w:rsidRPr="006D491C">
        <w:rPr>
          <w:rFonts w:ascii="Arial" w:eastAsia="Times New Roman" w:hAnsi="Arial" w:cs="Arial"/>
          <w:color w:val="000000"/>
          <w:sz w:val="24"/>
          <w:szCs w:val="24"/>
          <w:lang w:eastAsia="ru-RU"/>
        </w:rPr>
        <w:t>ов</w:t>
      </w:r>
      <w:proofErr w:type="spellEnd"/>
      <w:r w:rsidRPr="006D491C">
        <w:rPr>
          <w:rFonts w:ascii="Arial" w:eastAsia="Times New Roman" w:hAnsi="Arial" w:cs="Arial"/>
          <w:color w:val="000000"/>
          <w:sz w:val="24"/>
          <w:szCs w:val="24"/>
          <w:lang w:eastAsia="ru-RU"/>
        </w:rPr>
        <w:t>) администрации поселка Краснокаменск, ответственных за предоставление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2.3. Получателями муниципальной услуги являются граждане Российской Федерации, местом жительства которых является муниципальное образование поселок Краснокаменск.</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2.4. Результатом предоставления муниципальной услуги является: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2.5. Срок предоставления муниципальной услуги составляет не более чем тридцать рабочих дней со дня регистрации заявления в Книге регистрации заявлений граждан о признании их малоимущими.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2.6. исключен – постановление </w:t>
      </w:r>
      <w:hyperlink r:id="rId8" w:tgtFrame="_blank" w:history="1">
        <w:r w:rsidRPr="006D491C">
          <w:rPr>
            <w:rFonts w:ascii="Arial" w:eastAsia="Times New Roman" w:hAnsi="Arial" w:cs="Arial"/>
            <w:color w:val="0000FF"/>
            <w:sz w:val="24"/>
            <w:szCs w:val="24"/>
            <w:lang w:eastAsia="ru-RU"/>
          </w:rPr>
          <w:t>от 27.05.2025 № 67-п</w:t>
        </w:r>
      </w:hyperlink>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2.7. Исчерпывающий перечень документов, необходимых для предоставления муниципальной услуги (далее - документы):</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заявлением о признании малоимущими;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представляют паспорт (в случае его отсутствия - иной документ, удостоверяющий личность);</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документы, подтверждающие состав семьи;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документы, подтверждающие доходы членов семьи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В заявлении должно быть изложено согласие гражданина на проверку органом местного самоуправления представленных сведений.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bookmarkStart w:id="1" w:name="p0"/>
      <w:bookmarkEnd w:id="1"/>
      <w:r w:rsidRPr="006D491C">
        <w:rPr>
          <w:rFonts w:ascii="Arial" w:eastAsia="Times New Roman" w:hAnsi="Arial" w:cs="Arial"/>
          <w:color w:val="000000"/>
          <w:sz w:val="24"/>
          <w:szCs w:val="24"/>
          <w:lang w:eastAsia="ru-RU"/>
        </w:rPr>
        <w:t>2.7.1. С заявлением о принятии на учет должны быть представлены следующие документы, подтверждающие право граждан состоять на учете: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копия паспорта или иного документа, удостоверяющего личность заявителя;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lastRenderedPageBreak/>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9" w:history="1">
        <w:r w:rsidRPr="006D491C">
          <w:rPr>
            <w:rFonts w:ascii="Arial" w:eastAsia="Times New Roman" w:hAnsi="Arial" w:cs="Arial"/>
            <w:color w:val="0000FF"/>
            <w:sz w:val="24"/>
            <w:szCs w:val="24"/>
            <w:lang w:eastAsia="ru-RU"/>
          </w:rPr>
          <w:t>частью 3 статьи 49</w:t>
        </w:r>
      </w:hyperlink>
      <w:r w:rsidRPr="006D491C">
        <w:rPr>
          <w:rFonts w:ascii="Arial" w:eastAsia="Times New Roman" w:hAnsi="Arial" w:cs="Arial"/>
          <w:color w:val="000000"/>
          <w:sz w:val="24"/>
          <w:szCs w:val="24"/>
          <w:lang w:eastAsia="ru-RU"/>
        </w:rPr>
        <w:t> Жилищного кодекса Российской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7) документы, подтверждающие право пользования жилым помещением, занимаемым заявителем и членами его семьи: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Граждане, имеющие право на внеочередное предоставление жилого помещения по договору социального найма в случаях, установленных </w:t>
      </w:r>
      <w:hyperlink r:id="rId10" w:history="1">
        <w:r w:rsidRPr="006D491C">
          <w:rPr>
            <w:rFonts w:ascii="Arial" w:eastAsia="Times New Roman" w:hAnsi="Arial" w:cs="Arial"/>
            <w:color w:val="0000FF"/>
            <w:sz w:val="24"/>
            <w:szCs w:val="24"/>
            <w:lang w:eastAsia="ru-RU"/>
          </w:rPr>
          <w:t>частью 2 статьи 57</w:t>
        </w:r>
      </w:hyperlink>
      <w:r w:rsidRPr="006D491C">
        <w:rPr>
          <w:rFonts w:ascii="Arial" w:eastAsia="Times New Roman" w:hAnsi="Arial" w:cs="Arial"/>
          <w:color w:val="000000"/>
          <w:sz w:val="24"/>
          <w:szCs w:val="24"/>
          <w:lang w:eastAsia="ru-RU"/>
        </w:rPr>
        <w:t> </w:t>
      </w:r>
      <w:hyperlink r:id="rId11" w:tgtFrame="_blank" w:history="1">
        <w:r w:rsidRPr="006D491C">
          <w:rPr>
            <w:rFonts w:ascii="Arial" w:eastAsia="Times New Roman" w:hAnsi="Arial" w:cs="Arial"/>
            <w:color w:val="0000FF"/>
            <w:sz w:val="24"/>
            <w:szCs w:val="24"/>
            <w:lang w:eastAsia="ru-RU"/>
          </w:rPr>
          <w:t>Жилищного кодекса Российской Федерации</w:t>
        </w:r>
      </w:hyperlink>
      <w:r w:rsidRPr="006D491C">
        <w:rPr>
          <w:rFonts w:ascii="Arial" w:eastAsia="Times New Roman" w:hAnsi="Arial" w:cs="Arial"/>
          <w:color w:val="000000"/>
          <w:sz w:val="24"/>
          <w:szCs w:val="24"/>
          <w:lang w:eastAsia="ru-RU"/>
        </w:rPr>
        <w:t>, помимо документов, указанных в </w:t>
      </w:r>
      <w:hyperlink r:id="rId12" w:anchor="p0" w:history="1">
        <w:r w:rsidRPr="006D491C">
          <w:rPr>
            <w:rFonts w:ascii="Arial" w:eastAsia="Times New Roman" w:hAnsi="Arial" w:cs="Arial"/>
            <w:color w:val="0000FF"/>
            <w:sz w:val="24"/>
            <w:szCs w:val="24"/>
            <w:lang w:eastAsia="ru-RU"/>
          </w:rPr>
          <w:t>пункте 2</w:t>
        </w:r>
      </w:hyperlink>
      <w:r w:rsidRPr="006D491C">
        <w:rPr>
          <w:rFonts w:ascii="Arial" w:eastAsia="Times New Roman" w:hAnsi="Arial" w:cs="Arial"/>
          <w:color w:val="000000"/>
          <w:sz w:val="24"/>
          <w:szCs w:val="24"/>
          <w:lang w:eastAsia="ru-RU"/>
        </w:rPr>
        <w:t>.7 настоящего регламента, представляют:</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2.8. Запрещено требовать от заявителя: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6D491C">
        <w:rPr>
          <w:rFonts w:ascii="Arial" w:eastAsia="Times New Roman" w:hAnsi="Arial" w:cs="Arial"/>
          <w:color w:val="000000"/>
          <w:sz w:val="24"/>
          <w:szCs w:val="24"/>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D491C">
          <w:rPr>
            <w:rFonts w:ascii="Arial" w:eastAsia="Times New Roman" w:hAnsi="Arial" w:cs="Arial"/>
            <w:color w:val="0000FF"/>
            <w:sz w:val="24"/>
            <w:szCs w:val="24"/>
            <w:lang w:eastAsia="ru-RU"/>
          </w:rPr>
          <w:t>пунктом 7.2 части 1 статьи 16</w:t>
        </w:r>
      </w:hyperlink>
      <w:r w:rsidRPr="006D491C">
        <w:rPr>
          <w:rFonts w:ascii="Arial" w:eastAsia="Times New Roman" w:hAnsi="Arial" w:cs="Arial"/>
          <w:color w:val="000000"/>
          <w:sz w:val="24"/>
          <w:szCs w:val="24"/>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2.9. Исчерпывающий перечень оснований для отказа в приёме письменного заявления: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2.10.1. Основания для отказа в предоставлении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несоответствие обращения содержанию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обращение содержит нецензурные или оскорбительные выражения;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текст обращения не поддаётся прочтению.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 представление гражданином неполных и (или) недостоверных сведений в документах, указанных в пункте 2.7 настоящего Административного регламента;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6) представление гражданином документа (</w:t>
      </w:r>
      <w:proofErr w:type="spellStart"/>
      <w:r w:rsidRPr="006D491C">
        <w:rPr>
          <w:rFonts w:ascii="Arial" w:eastAsia="Times New Roman" w:hAnsi="Arial" w:cs="Arial"/>
          <w:color w:val="000000"/>
          <w:sz w:val="24"/>
          <w:szCs w:val="24"/>
          <w:lang w:eastAsia="ru-RU"/>
        </w:rPr>
        <w:t>ов</w:t>
      </w:r>
      <w:proofErr w:type="spellEnd"/>
      <w:r w:rsidRPr="006D491C">
        <w:rPr>
          <w:rFonts w:ascii="Arial" w:eastAsia="Times New Roman" w:hAnsi="Arial" w:cs="Arial"/>
          <w:color w:val="000000"/>
          <w:sz w:val="24"/>
          <w:szCs w:val="24"/>
          <w:lang w:eastAsia="ru-RU"/>
        </w:rPr>
        <w:t>), не соответствующего требованиям законодательства и Регламенту;</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2.10.2. Предоставление Услуги может быть приостановлено на следующих основаниях:</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при поступлении от заявителя письменного заявления о приостановлении предоставления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представление заявителем документов, содержащих устранимые ошибки или противоречивые сведения;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представление заявителем неполного комплекта документов, предусмотренного пунктом 2.7 настоящего Регламента.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xml:space="preserve">Принятое решение о приостановлении оказания Услуги оформляется письменно с указанием причин, послуживших основанием для приостановления </w:t>
      </w:r>
      <w:r w:rsidRPr="006D491C">
        <w:rPr>
          <w:rFonts w:ascii="Arial" w:eastAsia="Times New Roman" w:hAnsi="Arial" w:cs="Arial"/>
          <w:color w:val="000000"/>
          <w:sz w:val="24"/>
          <w:szCs w:val="24"/>
          <w:lang w:eastAsia="ru-RU"/>
        </w:rPr>
        <w:lastRenderedPageBreak/>
        <w:t>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xml:space="preserve">В случае </w:t>
      </w:r>
      <w:proofErr w:type="spellStart"/>
      <w:r w:rsidRPr="006D491C">
        <w:rPr>
          <w:rFonts w:ascii="Arial" w:eastAsia="Times New Roman" w:hAnsi="Arial" w:cs="Arial"/>
          <w:color w:val="000000"/>
          <w:sz w:val="24"/>
          <w:szCs w:val="24"/>
          <w:lang w:eastAsia="ru-RU"/>
        </w:rPr>
        <w:t>неустранения</w:t>
      </w:r>
      <w:proofErr w:type="spellEnd"/>
      <w:r w:rsidRPr="006D491C">
        <w:rPr>
          <w:rFonts w:ascii="Arial" w:eastAsia="Times New Roman" w:hAnsi="Arial" w:cs="Arial"/>
          <w:color w:val="000000"/>
          <w:sz w:val="24"/>
          <w:szCs w:val="24"/>
          <w:lang w:eastAsia="ru-RU"/>
        </w:rPr>
        <w:t xml:space="preserve">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2.11. Муниципальная услуга предоставляется бесплатно.</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2.12. Максимальный срок ожидания в очереди при запросе о предоставлении муниципальной услуги составляет не более 30 минут</w:t>
      </w:r>
      <w:proofErr w:type="gramStart"/>
      <w:r w:rsidRPr="006D491C">
        <w:rPr>
          <w:rFonts w:ascii="Arial" w:eastAsia="Times New Roman" w:hAnsi="Arial" w:cs="Arial"/>
          <w:color w:val="000000"/>
          <w:sz w:val="24"/>
          <w:szCs w:val="24"/>
          <w:lang w:eastAsia="ru-RU"/>
        </w:rPr>
        <w:t>. ;</w:t>
      </w:r>
      <w:proofErr w:type="gramEnd"/>
      <w:r w:rsidRPr="006D491C">
        <w:rPr>
          <w:rFonts w:ascii="Arial" w:eastAsia="Times New Roman" w:hAnsi="Arial" w:cs="Arial"/>
          <w:color w:val="000000"/>
          <w:sz w:val="24"/>
          <w:szCs w:val="24"/>
          <w:lang w:eastAsia="ru-RU"/>
        </w:rPr>
        <w:t>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2.13. Срок регистрации запроса заявителя о предоставлении муниципальной услуги составляет не более 15 минут.</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и (или) информации,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lastRenderedPageBreak/>
        <w:t>Места для ожидания и заполнения заявлений должны быть доступны для инвалидов.</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6D491C">
        <w:rPr>
          <w:rFonts w:ascii="Arial" w:eastAsia="Times New Roman" w:hAnsi="Arial" w:cs="Arial"/>
          <w:color w:val="000000"/>
          <w:sz w:val="24"/>
          <w:szCs w:val="24"/>
          <w:lang w:eastAsia="ru-RU"/>
        </w:rPr>
        <w:t>услуги ,</w:t>
      </w:r>
      <w:proofErr w:type="gramEnd"/>
      <w:r w:rsidRPr="006D491C">
        <w:rPr>
          <w:rFonts w:ascii="Arial" w:eastAsia="Times New Roman" w:hAnsi="Arial" w:cs="Arial"/>
          <w:color w:val="000000"/>
          <w:sz w:val="24"/>
          <w:szCs w:val="24"/>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2.15. На информационном стенде в администрации размещаются следующие информационные материалы:</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сведения о перечне предоставляемых муниципальных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перечень предоставляемых муниципальных услуг, образцы документов (справок).</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адрес, номера телефонов и факса, график работы, администрации и отдела;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административный регламент;</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перечень оснований для отказа в предоставлении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необходимая оперативная информация о предоставлении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2.16. Показателями доступности и качества муниципальной услуги являются: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3.1. Предоставление муниципальной услуги осуществляется: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письменно, в случае ответа на письменное обращение либо обращение, направленное через электронную почту.</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посредством личного обращения;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обращения по телефону;</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посредством письменных обращений по почте;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посредством обращений по электронной почте.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3.3. Основными требованиями к консультации заявителей являются: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актуальность;</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своевременность;</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четкость в изложении материала;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полнота консультирования;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наглядность форм подачи материала;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удобство и доступность.</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3.4. Требования к форме и характеру взаимодействия специалиста Администрации с заявителями: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xml:space="preserve">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w:t>
      </w:r>
      <w:r w:rsidRPr="006D491C">
        <w:rPr>
          <w:rFonts w:ascii="Arial" w:eastAsia="Times New Roman" w:hAnsi="Arial" w:cs="Arial"/>
          <w:color w:val="000000"/>
          <w:sz w:val="24"/>
          <w:szCs w:val="24"/>
          <w:lang w:eastAsia="ru-RU"/>
        </w:rPr>
        <w:lastRenderedPageBreak/>
        <w:t>сообщен телефонный номер, по которому можно получить необходимую информацию.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3.7. Предоставление муниципальной услуги включает в себя выполнение следующих административных процедур:</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3.7.1. При предоставлении документов лично, по почте, по электронной почте:</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подготовка ответа и направление его по почте заявителю.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3.7.2. При личном обращении заявителя: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приём заявителя;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предоставление соответствующей информации заявителю.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30 минут.</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4.1. Текущий контроль за соблюдением последовательности действий, определенных Регламентом осуществляется заместителем главы Администрации поселка Краснокаменск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0"/>
          <w:szCs w:val="30"/>
          <w:lang w:eastAsia="ru-RU"/>
        </w:rPr>
        <w:t xml:space="preserve">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r w:rsidRPr="006D491C">
        <w:rPr>
          <w:rFonts w:ascii="Arial" w:eastAsia="Times New Roman" w:hAnsi="Arial" w:cs="Arial"/>
          <w:b/>
          <w:bCs/>
          <w:color w:val="000000"/>
          <w:sz w:val="30"/>
          <w:szCs w:val="30"/>
          <w:lang w:eastAsia="ru-RU"/>
        </w:rPr>
        <w:lastRenderedPageBreak/>
        <w:t>части 1.1 статьи 16 Федерального закона </w:t>
      </w:r>
      <w:hyperlink r:id="rId14" w:tgtFrame="_blank" w:history="1">
        <w:r w:rsidRPr="006D491C">
          <w:rPr>
            <w:rFonts w:ascii="Arial" w:eastAsia="Times New Roman" w:hAnsi="Arial" w:cs="Arial"/>
            <w:b/>
            <w:bCs/>
            <w:color w:val="0000FF"/>
            <w:sz w:val="30"/>
            <w:szCs w:val="30"/>
            <w:lang w:eastAsia="ru-RU"/>
          </w:rPr>
          <w:t>от 27.07.2010 № 210-ФЗ</w:t>
        </w:r>
      </w:hyperlink>
      <w:r w:rsidRPr="006D491C">
        <w:rPr>
          <w:rFonts w:ascii="Arial" w:eastAsia="Times New Roman" w:hAnsi="Arial" w:cs="Arial"/>
          <w:b/>
          <w:bCs/>
          <w:color w:val="000000"/>
          <w:sz w:val="30"/>
          <w:szCs w:val="30"/>
          <w:lang w:eastAsia="ru-RU"/>
        </w:rPr>
        <w:t>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 комплексного запроса;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5"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6"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w:t>
      </w:r>
      <w:hyperlink r:id="rId17"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6D491C">
        <w:rPr>
          <w:rFonts w:ascii="Arial" w:eastAsia="Times New Roman" w:hAnsi="Arial" w:cs="Arial"/>
          <w:color w:val="000000"/>
          <w:sz w:val="24"/>
          <w:szCs w:val="24"/>
          <w:lang w:eastAsia="ru-RU"/>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8"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19"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0"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21"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5.2. Обращения подлежат обязательному рассмотрению. Рассмотрение обращений осуществляется бесплатно.</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22"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w:t>
      </w:r>
      <w:r w:rsidRPr="006D491C">
        <w:rPr>
          <w:rFonts w:ascii="Arial" w:eastAsia="Times New Roman" w:hAnsi="Arial" w:cs="Arial"/>
          <w:color w:val="000000"/>
          <w:sz w:val="24"/>
          <w:szCs w:val="24"/>
          <w:lang w:eastAsia="ru-RU"/>
        </w:rPr>
        <w:lastRenderedPageBreak/>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23"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подаются руководителям этих организаций.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5.5. Жалоба должна содержать:</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hyperlink r:id="rId24"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5"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их работников;</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6"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27"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6D491C">
        <w:rPr>
          <w:rFonts w:ascii="Arial" w:eastAsia="Times New Roman" w:hAnsi="Arial" w:cs="Arial"/>
          <w:color w:val="000000"/>
          <w:sz w:val="24"/>
          <w:szCs w:val="24"/>
          <w:lang w:eastAsia="ru-RU"/>
        </w:rPr>
        <w:lastRenderedPageBreak/>
        <w:t>многофункционального центра, организаций, предусмотренных частью 1.1 статьи 16 Федерального закона </w:t>
      </w:r>
      <w:hyperlink r:id="rId28"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5.7. По результатам рассмотрения жалобы принимается одно из следующих решений: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в удовлетворении жалобы отказывается.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29" w:tgtFrame="_blank" w:history="1">
        <w:r w:rsidRPr="006D491C">
          <w:rPr>
            <w:rFonts w:ascii="Arial" w:eastAsia="Times New Roman" w:hAnsi="Arial" w:cs="Arial"/>
            <w:color w:val="0000FF"/>
            <w:sz w:val="24"/>
            <w:szCs w:val="24"/>
            <w:lang w:eastAsia="ru-RU"/>
          </w:rPr>
          <w:t>от 27.07.2010 № 210-ФЗ</w:t>
        </w:r>
      </w:hyperlink>
      <w:r w:rsidRPr="006D491C">
        <w:rPr>
          <w:rFonts w:ascii="Arial" w:eastAsia="Times New Roman" w:hAnsi="Arial" w:cs="Arial"/>
          <w:color w:val="000000"/>
          <w:sz w:val="24"/>
          <w:szCs w:val="24"/>
          <w:lang w:eastAsia="ru-RU"/>
        </w:rPr>
        <w:t>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Приложение</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к административному регламенту</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по предоставлению муниципальной услуги</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«Признание граждан малоимущими в целях постановки</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на учет в качестве нуждающихся в жилых помещениях,</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предоставляемых по договорам социального найма»</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Руководителю</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___________________________</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Ф.И.О. (наименование) заявителя</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_________________________________</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_________________________________</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lastRenderedPageBreak/>
        <w:t>Почтовый адрес ___________________</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Адрес электронной почты (при наличии)</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_________________________________</w:t>
      </w:r>
    </w:p>
    <w:p w:rsidR="006D491C" w:rsidRPr="006D491C" w:rsidRDefault="006D491C" w:rsidP="006D491C">
      <w:pPr>
        <w:spacing w:after="0" w:line="240" w:lineRule="auto"/>
        <w:ind w:firstLine="709"/>
        <w:jc w:val="right"/>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xml:space="preserve">Контактный телефон (при </w:t>
      </w:r>
      <w:proofErr w:type="gramStart"/>
      <w:r w:rsidRPr="006D491C">
        <w:rPr>
          <w:rFonts w:ascii="Arial" w:eastAsia="Times New Roman" w:hAnsi="Arial" w:cs="Arial"/>
          <w:color w:val="000000"/>
          <w:sz w:val="24"/>
          <w:szCs w:val="24"/>
          <w:lang w:eastAsia="ru-RU"/>
        </w:rPr>
        <w:t>наличии)_</w:t>
      </w:r>
      <w:proofErr w:type="gramEnd"/>
      <w:r w:rsidRPr="006D491C">
        <w:rPr>
          <w:rFonts w:ascii="Arial" w:eastAsia="Times New Roman" w:hAnsi="Arial" w:cs="Arial"/>
          <w:color w:val="000000"/>
          <w:sz w:val="24"/>
          <w:szCs w:val="24"/>
          <w:lang w:eastAsia="ru-RU"/>
        </w:rPr>
        <w:t>__________</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ЗАЯВЛЕНИЕ</w:t>
      </w:r>
    </w:p>
    <w:p w:rsidR="006D491C" w:rsidRPr="006D491C" w:rsidRDefault="006D491C" w:rsidP="006D491C">
      <w:pPr>
        <w:spacing w:after="0" w:line="240" w:lineRule="auto"/>
        <w:ind w:firstLine="709"/>
        <w:jc w:val="center"/>
        <w:rPr>
          <w:rFonts w:ascii="Arial" w:eastAsia="Times New Roman" w:hAnsi="Arial" w:cs="Arial"/>
          <w:color w:val="000000"/>
          <w:sz w:val="24"/>
          <w:szCs w:val="24"/>
          <w:lang w:eastAsia="ru-RU"/>
        </w:rPr>
      </w:pPr>
      <w:r w:rsidRPr="006D491C">
        <w:rPr>
          <w:rFonts w:ascii="Arial" w:eastAsia="Times New Roman" w:hAnsi="Arial" w:cs="Arial"/>
          <w:b/>
          <w:bCs/>
          <w:color w:val="000000"/>
          <w:sz w:val="32"/>
          <w:szCs w:val="32"/>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1. В целях реализации положений жилищного законодательства прошу</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признать меня и членов моей семьи малоимущим (и).</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Состав семьи (одиноко проживающий гражданин):</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tbl>
      <w:tblPr>
        <w:tblW w:w="16110" w:type="dxa"/>
        <w:tblCellMar>
          <w:left w:w="0" w:type="dxa"/>
          <w:right w:w="0" w:type="dxa"/>
        </w:tblCellMar>
        <w:tblLook w:val="04A0" w:firstRow="1" w:lastRow="0" w:firstColumn="1" w:lastColumn="0" w:noHBand="0" w:noVBand="1"/>
      </w:tblPr>
      <w:tblGrid>
        <w:gridCol w:w="1041"/>
        <w:gridCol w:w="3913"/>
        <w:gridCol w:w="7448"/>
        <w:gridCol w:w="3708"/>
      </w:tblGrid>
      <w:tr w:rsidR="006D491C" w:rsidRPr="006D491C" w:rsidTr="00337015">
        <w:tc>
          <w:tcPr>
            <w:tcW w:w="1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N п/п</w:t>
            </w:r>
          </w:p>
        </w:tc>
        <w:tc>
          <w:tcPr>
            <w:tcW w:w="3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Фамилия, имя, отчество</w:t>
            </w:r>
          </w:p>
        </w:tc>
        <w:tc>
          <w:tcPr>
            <w:tcW w:w="7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Дата рождения</w:t>
            </w:r>
          </w:p>
        </w:tc>
        <w:tc>
          <w:tcPr>
            <w:tcW w:w="3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Отношение к заявителю</w:t>
            </w:r>
          </w:p>
        </w:tc>
      </w:tr>
      <w:tr w:rsidR="006D491C" w:rsidRPr="006D491C" w:rsidTr="00337015">
        <w:tc>
          <w:tcPr>
            <w:tcW w:w="1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1</w:t>
            </w:r>
          </w:p>
        </w:tc>
        <w:tc>
          <w:tcPr>
            <w:tcW w:w="3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7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337015">
        <w:tc>
          <w:tcPr>
            <w:tcW w:w="1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2</w:t>
            </w:r>
          </w:p>
        </w:tc>
        <w:tc>
          <w:tcPr>
            <w:tcW w:w="3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7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337015">
        <w:tc>
          <w:tcPr>
            <w:tcW w:w="1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3</w:t>
            </w:r>
          </w:p>
        </w:tc>
        <w:tc>
          <w:tcPr>
            <w:tcW w:w="3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7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337015">
        <w:tc>
          <w:tcPr>
            <w:tcW w:w="1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4</w:t>
            </w:r>
          </w:p>
        </w:tc>
        <w:tc>
          <w:tcPr>
            <w:tcW w:w="3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7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337015">
        <w:tc>
          <w:tcPr>
            <w:tcW w:w="1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5</w:t>
            </w:r>
          </w:p>
        </w:tc>
        <w:tc>
          <w:tcPr>
            <w:tcW w:w="3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7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bl>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2. К заявлению прилагаю следующие документы:</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52"/>
        <w:gridCol w:w="7140"/>
        <w:gridCol w:w="1547"/>
      </w:tblGrid>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N п/п</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Наименование документа</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Кол-во (шт.)</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1</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Копия паспорта (в случае его отсутствия - копия документа, удостоверяющего личность)</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2</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3</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Копии документов, удостоверяющих личность членов семьи, указанных в заявлении</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4</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Копии документов, подтверждающих правовые основания владения или пользования жилым помещением</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5</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lastRenderedPageBreak/>
              <w:t>6</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7</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8</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9</w:t>
            </w:r>
          </w:p>
        </w:tc>
        <w:tc>
          <w:tcPr>
            <w:tcW w:w="7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bl>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3. Уведомляю, что мне и членам моей семьи принадлежит на праве собственности следующее имущество, подлежащее налогообложению: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I. Жилые дома, квартиры, дачи, гаражи, иные строения, помещения и сооружения или доли в них</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888"/>
        <w:gridCol w:w="2296"/>
        <w:gridCol w:w="1858"/>
        <w:gridCol w:w="1726"/>
        <w:gridCol w:w="1571"/>
      </w:tblGrid>
      <w:tr w:rsidR="006D491C" w:rsidRPr="006D491C" w:rsidTr="006D491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Наименование имущества</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Местонахождение</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Описание имущества (площадь общая, жилая, этажность, количество комнат)</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Основания владения, фамилия, имя, отчество владельца</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Стоимость</w:t>
            </w:r>
          </w:p>
        </w:tc>
      </w:tr>
      <w:tr w:rsidR="006D491C" w:rsidRPr="006D491C" w:rsidTr="006D491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bl>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II. Земельные участки или доли в них, возникшие в результате приватизации сельскохозяйственных угодий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154"/>
        <w:gridCol w:w="2721"/>
        <w:gridCol w:w="2494"/>
        <w:gridCol w:w="1928"/>
      </w:tblGrid>
      <w:tr w:rsidR="006D491C" w:rsidRPr="006D491C" w:rsidTr="006D491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Земельные участки</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Местонахождение, площадь</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Основания владения, фамилия, имя, отчество владельца</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Стоимость</w:t>
            </w:r>
          </w:p>
        </w:tc>
      </w:tr>
      <w:tr w:rsidR="006D491C" w:rsidRPr="006D491C" w:rsidTr="006D491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bl>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87"/>
        <w:gridCol w:w="3241"/>
        <w:gridCol w:w="1932"/>
        <w:gridCol w:w="1779"/>
      </w:tblGrid>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Наименование имущества</w:t>
            </w:r>
          </w:p>
        </w:tc>
        <w:tc>
          <w:tcPr>
            <w:tcW w:w="3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 xml:space="preserve">Описание имущества (марка, модель, год выпуска, </w:t>
            </w:r>
            <w:r w:rsidRPr="006D491C">
              <w:rPr>
                <w:rFonts w:ascii="Arial" w:eastAsia="Times New Roman" w:hAnsi="Arial" w:cs="Arial"/>
                <w:b/>
                <w:bCs/>
                <w:sz w:val="24"/>
                <w:szCs w:val="24"/>
                <w:lang w:eastAsia="ru-RU"/>
              </w:rPr>
              <w:lastRenderedPageBreak/>
              <w:t>идентификационный номер)</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lastRenderedPageBreak/>
              <w:t>Фамилия, имя, отчество владельца</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Стоимость</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lastRenderedPageBreak/>
              <w:t> </w:t>
            </w:r>
          </w:p>
        </w:tc>
        <w:tc>
          <w:tcPr>
            <w:tcW w:w="3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3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bl>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xml:space="preserve">IV. </w:t>
      </w:r>
      <w:proofErr w:type="spellStart"/>
      <w:r w:rsidRPr="006D491C">
        <w:rPr>
          <w:rFonts w:ascii="Arial" w:eastAsia="Times New Roman" w:hAnsi="Arial" w:cs="Arial"/>
          <w:color w:val="000000"/>
          <w:sz w:val="24"/>
          <w:szCs w:val="24"/>
          <w:lang w:eastAsia="ru-RU"/>
        </w:rPr>
        <w:t>Паенакопления</w:t>
      </w:r>
      <w:proofErr w:type="spellEnd"/>
      <w:r w:rsidRPr="006D491C">
        <w:rPr>
          <w:rFonts w:ascii="Arial" w:eastAsia="Times New Roman" w:hAnsi="Arial" w:cs="Arial"/>
          <w:color w:val="000000"/>
          <w:sz w:val="24"/>
          <w:szCs w:val="24"/>
          <w:lang w:eastAsia="ru-RU"/>
        </w:rPr>
        <w:t xml:space="preserve"> в жилищных, жилищно-строительных, гаражно-строительных и дачно-строительных кооперативах</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407"/>
        <w:gridCol w:w="2383"/>
        <w:gridCol w:w="2756"/>
        <w:gridCol w:w="1793"/>
      </w:tblGrid>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Наименование имущества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Описание имущества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Фамилия, имя, отчество владельца</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Стоимость</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bl>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99"/>
        <w:gridCol w:w="2367"/>
        <w:gridCol w:w="2734"/>
        <w:gridCol w:w="1839"/>
      </w:tblGrid>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Наименование имущества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Описание имущества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Фамилия, имя, отчество владельца</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jc w:val="center"/>
              <w:rPr>
                <w:rFonts w:ascii="Arial" w:eastAsia="Times New Roman" w:hAnsi="Arial" w:cs="Arial"/>
                <w:b/>
                <w:bCs/>
                <w:sz w:val="24"/>
                <w:szCs w:val="24"/>
                <w:lang w:eastAsia="ru-RU"/>
              </w:rPr>
            </w:pPr>
            <w:r w:rsidRPr="006D491C">
              <w:rPr>
                <w:rFonts w:ascii="Arial" w:eastAsia="Times New Roman" w:hAnsi="Arial" w:cs="Arial"/>
                <w:b/>
                <w:bCs/>
                <w:sz w:val="24"/>
                <w:szCs w:val="24"/>
                <w:lang w:eastAsia="ru-RU"/>
              </w:rPr>
              <w:t>Стоимость</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r w:rsidR="006D491C" w:rsidRPr="006D491C" w:rsidTr="006D491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c>
          <w:tcPr>
            <w:tcW w:w="18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D491C" w:rsidRPr="006D491C" w:rsidRDefault="006D491C" w:rsidP="006D491C">
            <w:pPr>
              <w:spacing w:after="0" w:line="240" w:lineRule="auto"/>
              <w:rPr>
                <w:rFonts w:ascii="Arial" w:eastAsia="Times New Roman" w:hAnsi="Arial" w:cs="Arial"/>
                <w:sz w:val="24"/>
                <w:szCs w:val="24"/>
                <w:lang w:eastAsia="ru-RU"/>
              </w:rPr>
            </w:pPr>
            <w:r w:rsidRPr="006D491C">
              <w:rPr>
                <w:rFonts w:ascii="Arial" w:eastAsia="Times New Roman" w:hAnsi="Arial" w:cs="Arial"/>
                <w:sz w:val="24"/>
                <w:szCs w:val="24"/>
                <w:lang w:eastAsia="ru-RU"/>
              </w:rPr>
              <w:t> </w:t>
            </w:r>
          </w:p>
        </w:tc>
      </w:tr>
    </w:tbl>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Других доходов и имущества семья (одиноко проживающий гражданин) не имеет.</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4. Достоверность указанных в заявлении сведений и представленных документов подтверждаю.</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lastRenderedPageBreak/>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6D491C" w:rsidRPr="006D491C" w:rsidRDefault="006D491C" w:rsidP="006D491C">
      <w:pPr>
        <w:spacing w:after="0" w:line="240" w:lineRule="auto"/>
        <w:ind w:firstLine="709"/>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"__" _______________________ 202___ г.</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(дата подачи заявления)</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Подписи заявителя и совершеннолетних членов его семьи:</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______________________________________________________________________</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N __________________ рег. номер заявления</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Документы принял</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специалист ________________________________________________________________</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"____" ____________________ 20_____</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_______________________________</w:t>
      </w:r>
    </w:p>
    <w:p w:rsidR="006D491C" w:rsidRPr="006D491C" w:rsidRDefault="006D491C" w:rsidP="006D491C">
      <w:pPr>
        <w:spacing w:after="0" w:line="240" w:lineRule="auto"/>
        <w:jc w:val="both"/>
        <w:rPr>
          <w:rFonts w:ascii="Arial" w:eastAsia="Times New Roman" w:hAnsi="Arial" w:cs="Arial"/>
          <w:color w:val="000000"/>
          <w:sz w:val="24"/>
          <w:szCs w:val="24"/>
          <w:lang w:eastAsia="ru-RU"/>
        </w:rPr>
      </w:pPr>
      <w:r w:rsidRPr="006D491C">
        <w:rPr>
          <w:rFonts w:ascii="Arial" w:eastAsia="Times New Roman" w:hAnsi="Arial" w:cs="Arial"/>
          <w:color w:val="000000"/>
          <w:sz w:val="24"/>
          <w:szCs w:val="24"/>
          <w:lang w:eastAsia="ru-RU"/>
        </w:rPr>
        <w:t> </w:t>
      </w:r>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E8"/>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5DE8"/>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875"/>
    <w:rsid w:val="00300306"/>
    <w:rsid w:val="00300344"/>
    <w:rsid w:val="00301109"/>
    <w:rsid w:val="00301EB0"/>
    <w:rsid w:val="003027FF"/>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015"/>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928"/>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491C"/>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6E62-3A20-4219-B649-C4FEC414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D491C"/>
  </w:style>
  <w:style w:type="paragraph" w:customStyle="1" w:styleId="table0">
    <w:name w:val="table0"/>
    <w:basedOn w:val="a"/>
    <w:rsid w:val="006D4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D49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4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986DFF5-A6F8-4438-B919-4E02EFD8166E"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17DE87C1-EDE4-4E08-B1E4-5B95FDE354D9" TargetMode="External"/><Relationship Id="rId12" Type="http://schemas.openxmlformats.org/officeDocument/2006/relationships/hyperlink" Target="https://pravo-search.minjust.ru/bigs/showDocument.html?id=2F1361F8-355A-459A-9AF3-5F20B0B57342"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370BA400-14C4-4CDB-8A8B-B11F2A1A2F55"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986DFF5-A6F8-4438-B919-4E02EFD8166E"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theme" Target="theme/theme1.xml"/><Relationship Id="rId4" Type="http://schemas.openxmlformats.org/officeDocument/2006/relationships/hyperlink" Target="https://pravo-search.minjust.ru/bigs/showDocument.html?id=65DFC7BD-A668-4B86-8F6F-6F43E7747986" TargetMode="Externa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6694</Words>
  <Characters>38161</Characters>
  <Application>Microsoft Office Word</Application>
  <DocSecurity>0</DocSecurity>
  <Lines>318</Lines>
  <Paragraphs>89</Paragraphs>
  <ScaleCrop>false</ScaleCrop>
  <Company>SPecialiST RePack</Company>
  <LinksUpToDate>false</LinksUpToDate>
  <CharactersWithSpaces>44766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2025-07-29T04:35:00Z</dcterms:created>
  <dcterms:modified xsi:type="dcterms:W3CDTF">2025-07-29T04:37:00Z</dcterms:modified>
</cp:coreProperties>
</file>